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5E06B" w14:textId="048996F0" w:rsidR="00F62B86" w:rsidRPr="00996A5C" w:rsidRDefault="0F1C56F9" w:rsidP="00996A5C">
      <w:pPr>
        <w:jc w:val="center"/>
        <w:rPr>
          <w:b/>
          <w:bCs/>
          <w:sz w:val="40"/>
          <w:szCs w:val="40"/>
        </w:rPr>
      </w:pPr>
      <w:r w:rsidRPr="00996A5C">
        <w:rPr>
          <w:b/>
          <w:bCs/>
          <w:sz w:val="40"/>
          <w:szCs w:val="40"/>
        </w:rPr>
        <w:t xml:space="preserve">The Benefits of </w:t>
      </w:r>
      <w:r w:rsidR="00996A5C" w:rsidRPr="00996A5C">
        <w:rPr>
          <w:b/>
          <w:bCs/>
          <w:sz w:val="40"/>
          <w:szCs w:val="40"/>
        </w:rPr>
        <w:t>Red-Light</w:t>
      </w:r>
      <w:r w:rsidRPr="00996A5C">
        <w:rPr>
          <w:b/>
          <w:bCs/>
          <w:sz w:val="40"/>
          <w:szCs w:val="40"/>
        </w:rPr>
        <w:t xml:space="preserve"> Therapy</w:t>
      </w:r>
    </w:p>
    <w:p w14:paraId="4FAD44F1" w14:textId="3B4D283F" w:rsidR="00F62B86" w:rsidRDefault="1160110B" w:rsidP="00996A5C">
      <w:pPr>
        <w:jc w:val="both"/>
        <w:rPr>
          <w:sz w:val="28"/>
          <w:szCs w:val="28"/>
        </w:rPr>
      </w:pPr>
      <w:r w:rsidRPr="1160110B">
        <w:rPr>
          <w:sz w:val="28"/>
          <w:szCs w:val="28"/>
        </w:rPr>
        <w:t>In recent years, red light therapy has gained significant attention for its potential health benefits. Also known as low-level laser therapy or photo biomodulation, (1) red light therapy uses the power of infrared light to stimulate and enhance the natural healing processes within the body. By understanding how it works, its many applications, and safety considerations, individuals can tap into the remarkable benefits this non-invasive treatment offers.</w:t>
      </w:r>
    </w:p>
    <w:p w14:paraId="4E600910" w14:textId="40902D8E" w:rsidR="00B73EC9" w:rsidRDefault="40256703" w:rsidP="00996A5C">
      <w:pPr>
        <w:jc w:val="both"/>
        <w:rPr>
          <w:sz w:val="28"/>
          <w:szCs w:val="28"/>
          <w:highlight w:val="yellow"/>
        </w:rPr>
      </w:pPr>
      <w:r w:rsidRPr="40256703">
        <w:rPr>
          <w:sz w:val="28"/>
          <w:szCs w:val="28"/>
        </w:rPr>
        <w:t>Infra-</w:t>
      </w:r>
      <w:r w:rsidR="00996A5C" w:rsidRPr="40256703">
        <w:rPr>
          <w:sz w:val="28"/>
          <w:szCs w:val="28"/>
        </w:rPr>
        <w:t>red-light</w:t>
      </w:r>
      <w:r w:rsidRPr="40256703">
        <w:rPr>
          <w:sz w:val="28"/>
          <w:szCs w:val="28"/>
        </w:rPr>
        <w:t xml:space="preserve"> therapy has become more popular in recent years due to many so-called social media influencers and biohackers recommending it (2). However, it should not be dismissed, as there are several advantages that make it an appealing option for many people. Firstly, it is a non-invasive treatment, meaning it does not require any surgical procedures, injections, or incisions. This makes it a safe and gentle approach to various health concerns without the associated risks or downtime. Secondly, infrared light therapy is pain-free, making it suitable for individuals who may have low pain tolerance or discomfort with other treatment methods (3). </w:t>
      </w:r>
    </w:p>
    <w:p w14:paraId="6FB17D4D" w14:textId="7B4BEDC4" w:rsidR="00B73EC9" w:rsidRDefault="40256703" w:rsidP="00996A5C">
      <w:pPr>
        <w:jc w:val="both"/>
        <w:rPr>
          <w:sz w:val="28"/>
          <w:szCs w:val="28"/>
          <w:highlight w:val="yellow"/>
        </w:rPr>
      </w:pPr>
      <w:r w:rsidRPr="40256703">
        <w:rPr>
          <w:sz w:val="28"/>
          <w:szCs w:val="28"/>
        </w:rPr>
        <w:t xml:space="preserve">The therapy generally provides a soothing and relaxing experience. On top of that, using infra-red therapy is convenient as it can be done in the comfort of your own home, saving you time visiting salons or practitioners. Finally, infra-red therapy has no unwanted side effects if used within guidelines, such as wearing eye protection and taking into consideration contraindications for some health conditions and medications (4). </w:t>
      </w:r>
    </w:p>
    <w:p w14:paraId="31EE2621" w14:textId="01639E4D" w:rsidR="00B73EC9" w:rsidRPr="00AE1A07" w:rsidRDefault="1160110B" w:rsidP="00996A5C">
      <w:pPr>
        <w:jc w:val="both"/>
        <w:rPr>
          <w:sz w:val="28"/>
          <w:szCs w:val="28"/>
        </w:rPr>
      </w:pPr>
      <w:r w:rsidRPr="1160110B">
        <w:rPr>
          <w:sz w:val="28"/>
          <w:szCs w:val="28"/>
        </w:rPr>
        <w:t>In the interest of balance, it is important to consider potential disadvantages such as the cost of some high-quality devices, which can be a barrier for some of those wanting to benefit from the therapy. It is advisable to research and compare options to find devices that are effective, reliable, and within one's budget.</w:t>
      </w:r>
    </w:p>
    <w:p w14:paraId="772041C1" w14:textId="6D3A06C9" w:rsidR="00F62B86" w:rsidRPr="00F62B86" w:rsidRDefault="1160110B" w:rsidP="00996A5C">
      <w:pPr>
        <w:jc w:val="both"/>
        <w:rPr>
          <w:sz w:val="28"/>
          <w:szCs w:val="28"/>
        </w:rPr>
      </w:pPr>
      <w:r w:rsidRPr="1160110B">
        <w:rPr>
          <w:b/>
          <w:bCs/>
          <w:sz w:val="28"/>
          <w:szCs w:val="28"/>
        </w:rPr>
        <w:t>How Does Red Light Therapy Work?</w:t>
      </w:r>
      <w:r w:rsidRPr="1160110B">
        <w:rPr>
          <w:sz w:val="28"/>
          <w:szCs w:val="28"/>
        </w:rPr>
        <w:t xml:space="preserve"> </w:t>
      </w:r>
    </w:p>
    <w:p w14:paraId="493EFA52" w14:textId="7897F719" w:rsidR="00F62B86" w:rsidRPr="00F62B86" w:rsidRDefault="40256703" w:rsidP="00996A5C">
      <w:pPr>
        <w:jc w:val="both"/>
        <w:rPr>
          <w:sz w:val="28"/>
          <w:szCs w:val="28"/>
          <w:highlight w:val="yellow"/>
        </w:rPr>
      </w:pPr>
      <w:r w:rsidRPr="40256703">
        <w:rPr>
          <w:sz w:val="28"/>
          <w:szCs w:val="28"/>
        </w:rPr>
        <w:t xml:space="preserve">Red light therapy involves exposing the body to low levels of red or near-infrared light. These </w:t>
      </w:r>
      <w:r w:rsidR="00996A5C" w:rsidRPr="40256703">
        <w:rPr>
          <w:sz w:val="28"/>
          <w:szCs w:val="28"/>
        </w:rPr>
        <w:t>red-light</w:t>
      </w:r>
      <w:r w:rsidRPr="40256703">
        <w:rPr>
          <w:sz w:val="28"/>
          <w:szCs w:val="28"/>
        </w:rPr>
        <w:t xml:space="preserve"> wavelengths penetrate the skin and are absorbed by cells, triggering a series of biological responses. The mitochondria, often </w:t>
      </w:r>
      <w:r w:rsidRPr="40256703">
        <w:rPr>
          <w:sz w:val="28"/>
          <w:szCs w:val="28"/>
        </w:rPr>
        <w:lastRenderedPageBreak/>
        <w:t xml:space="preserve">referred to as the "powerhouses" of our cells, absorb the light energy, leading to an improvement in how they work.  This process results in various therapeutic effects, including increased production of energy in the form of adenosine triphosphate (ATP), reduced inflammation, improved circulation, and enhanced tissue repair (5). </w:t>
      </w:r>
    </w:p>
    <w:p w14:paraId="3274333F" w14:textId="13505595" w:rsidR="00F62B86" w:rsidRPr="00F62B86" w:rsidRDefault="1160110B" w:rsidP="00996A5C">
      <w:pPr>
        <w:jc w:val="both"/>
        <w:rPr>
          <w:b/>
          <w:bCs/>
          <w:sz w:val="32"/>
          <w:szCs w:val="32"/>
        </w:rPr>
      </w:pPr>
      <w:r w:rsidRPr="1160110B">
        <w:rPr>
          <w:b/>
          <w:bCs/>
          <w:sz w:val="32"/>
          <w:szCs w:val="32"/>
        </w:rPr>
        <w:t xml:space="preserve">Applications of </w:t>
      </w:r>
      <w:r w:rsidR="00996A5C" w:rsidRPr="1160110B">
        <w:rPr>
          <w:b/>
          <w:bCs/>
          <w:sz w:val="32"/>
          <w:szCs w:val="32"/>
        </w:rPr>
        <w:t>Red-Light</w:t>
      </w:r>
      <w:r w:rsidRPr="1160110B">
        <w:rPr>
          <w:b/>
          <w:bCs/>
          <w:sz w:val="32"/>
          <w:szCs w:val="32"/>
        </w:rPr>
        <w:t xml:space="preserve"> Therapy</w:t>
      </w:r>
    </w:p>
    <w:p w14:paraId="33ABF7D0" w14:textId="76D10D49" w:rsidR="00F62B86" w:rsidRPr="00F62B86" w:rsidRDefault="0F1C56F9" w:rsidP="00996A5C">
      <w:pPr>
        <w:jc w:val="both"/>
        <w:rPr>
          <w:b/>
          <w:bCs/>
          <w:sz w:val="28"/>
          <w:szCs w:val="28"/>
        </w:rPr>
      </w:pPr>
      <w:r w:rsidRPr="0F1C56F9">
        <w:rPr>
          <w:b/>
          <w:bCs/>
          <w:sz w:val="28"/>
          <w:szCs w:val="28"/>
        </w:rPr>
        <w:t>Skin Health</w:t>
      </w:r>
    </w:p>
    <w:p w14:paraId="0AFC745D" w14:textId="0ECAE26B" w:rsidR="00F62B86" w:rsidRPr="00F62B86" w:rsidRDefault="0F1C56F9" w:rsidP="00996A5C">
      <w:pPr>
        <w:jc w:val="both"/>
      </w:pPr>
      <w:r w:rsidRPr="0F1C56F9">
        <w:rPr>
          <w:sz w:val="28"/>
          <w:szCs w:val="28"/>
        </w:rPr>
        <w:t>Anti-aging</w:t>
      </w:r>
    </w:p>
    <w:p w14:paraId="7A2AE55D" w14:textId="37D46604" w:rsidR="00F62B86" w:rsidRPr="00F62B86" w:rsidRDefault="40256703" w:rsidP="00996A5C">
      <w:pPr>
        <w:jc w:val="both"/>
        <w:rPr>
          <w:sz w:val="28"/>
          <w:szCs w:val="28"/>
          <w:highlight w:val="green"/>
        </w:rPr>
      </w:pPr>
      <w:r w:rsidRPr="40256703">
        <w:rPr>
          <w:sz w:val="28"/>
          <w:szCs w:val="28"/>
        </w:rPr>
        <w:t xml:space="preserve">Red light therapy is effective in reducing the signs of aging on the skin. The therapy stimulates the production of collagen and elastin, which maintain the skin's elasticity and firmness. Increased collagen and elastin levels help improve skin tone and lessen the appearance of wrinkles, fine lines, and age spots, resulting in a younger looking complexion (6). </w:t>
      </w:r>
    </w:p>
    <w:p w14:paraId="580BCF1A" w14:textId="737A2194" w:rsidR="00F62B86" w:rsidRPr="00F62B86" w:rsidRDefault="0F1C56F9" w:rsidP="00996A5C">
      <w:pPr>
        <w:jc w:val="both"/>
        <w:rPr>
          <w:sz w:val="28"/>
          <w:szCs w:val="28"/>
        </w:rPr>
      </w:pPr>
      <w:r w:rsidRPr="0F1C56F9">
        <w:rPr>
          <w:sz w:val="28"/>
          <w:szCs w:val="28"/>
        </w:rPr>
        <w:t>Acne Treatment</w:t>
      </w:r>
    </w:p>
    <w:p w14:paraId="143933BC" w14:textId="113300E3" w:rsidR="00F62B86" w:rsidRPr="00F62B86" w:rsidRDefault="40256703" w:rsidP="00996A5C">
      <w:pPr>
        <w:jc w:val="both"/>
        <w:rPr>
          <w:sz w:val="28"/>
          <w:szCs w:val="28"/>
          <w:highlight w:val="green"/>
        </w:rPr>
      </w:pPr>
      <w:r w:rsidRPr="40256703">
        <w:rPr>
          <w:sz w:val="28"/>
          <w:szCs w:val="28"/>
        </w:rPr>
        <w:t>Red light therapy is also good for treating acne. It works by reducing inflammation and speeding up the healing of the lesions. The therapy targets the sebaceous glands, which produce excess oil, contributing to acne formation. Red light helps regulate sebum production, decreasing inflammation, and killing the bacteria that cause acne. This reduces acne breakouts and improves the appearance of the skin (6).</w:t>
      </w:r>
    </w:p>
    <w:p w14:paraId="32590CA7" w14:textId="25411D69" w:rsidR="00F62B86" w:rsidRPr="00F62B86" w:rsidRDefault="0F1C56F9" w:rsidP="00996A5C">
      <w:pPr>
        <w:jc w:val="both"/>
        <w:rPr>
          <w:sz w:val="28"/>
          <w:szCs w:val="28"/>
        </w:rPr>
      </w:pPr>
      <w:r w:rsidRPr="0F1C56F9">
        <w:rPr>
          <w:sz w:val="28"/>
          <w:szCs w:val="28"/>
        </w:rPr>
        <w:t>Psoriasis and Eczema</w:t>
      </w:r>
    </w:p>
    <w:p w14:paraId="45D7BD34" w14:textId="7DDFC9E7" w:rsidR="00F62B86" w:rsidRPr="00F62B86" w:rsidRDefault="1160110B" w:rsidP="00996A5C">
      <w:pPr>
        <w:jc w:val="both"/>
        <w:rPr>
          <w:sz w:val="28"/>
          <w:szCs w:val="28"/>
        </w:rPr>
      </w:pPr>
      <w:r w:rsidRPr="1160110B">
        <w:rPr>
          <w:sz w:val="28"/>
          <w:szCs w:val="28"/>
        </w:rPr>
        <w:t xml:space="preserve">Red light therapy can also be used as a treatment for chronic skin conditions such as psoriasis and eczema. The therapy helps reduce inflammation and scaling and calms the irritation and itchiness (6). </w:t>
      </w:r>
    </w:p>
    <w:p w14:paraId="5A486FFA" w14:textId="4BA1960A" w:rsidR="00F62B86" w:rsidRPr="00F62B86" w:rsidRDefault="1160110B" w:rsidP="00996A5C">
      <w:pPr>
        <w:jc w:val="both"/>
        <w:rPr>
          <w:sz w:val="28"/>
          <w:szCs w:val="28"/>
        </w:rPr>
      </w:pPr>
      <w:r w:rsidRPr="1160110B">
        <w:rPr>
          <w:sz w:val="28"/>
          <w:szCs w:val="28"/>
        </w:rPr>
        <w:t>Post-procedure recovery</w:t>
      </w:r>
    </w:p>
    <w:p w14:paraId="69D29812" w14:textId="3C3F81B4" w:rsidR="00F62B86" w:rsidRPr="00F62B86" w:rsidRDefault="7F89E25E" w:rsidP="00996A5C">
      <w:pPr>
        <w:jc w:val="both"/>
        <w:rPr>
          <w:sz w:val="28"/>
          <w:szCs w:val="28"/>
        </w:rPr>
      </w:pPr>
      <w:r w:rsidRPr="7F89E25E">
        <w:rPr>
          <w:sz w:val="28"/>
          <w:szCs w:val="28"/>
        </w:rPr>
        <w:t>Red light therapy is often used after some cosmetic procedures to help with the healing process and minimise downtime. These procedures include laser resurfacing, chemical peels, or microdermabrasion. Red light therapy helps reduce inflammation and speeds up how fast the tissues repair, and the wounds heal (7).</w:t>
      </w:r>
    </w:p>
    <w:p w14:paraId="69B286F6" w14:textId="00D730CB" w:rsidR="00F62B86" w:rsidRPr="00F62B86" w:rsidRDefault="0F1C56F9" w:rsidP="00996A5C">
      <w:pPr>
        <w:jc w:val="both"/>
        <w:rPr>
          <w:b/>
          <w:bCs/>
          <w:sz w:val="28"/>
          <w:szCs w:val="28"/>
        </w:rPr>
      </w:pPr>
      <w:r w:rsidRPr="0F1C56F9">
        <w:rPr>
          <w:b/>
          <w:bCs/>
          <w:sz w:val="28"/>
          <w:szCs w:val="28"/>
        </w:rPr>
        <w:lastRenderedPageBreak/>
        <w:t>Pain Management</w:t>
      </w:r>
    </w:p>
    <w:p w14:paraId="55573322" w14:textId="7326E38F" w:rsidR="00F62B86" w:rsidRPr="00F62B86" w:rsidRDefault="0F1C56F9" w:rsidP="00996A5C">
      <w:pPr>
        <w:jc w:val="both"/>
        <w:rPr>
          <w:sz w:val="28"/>
          <w:szCs w:val="28"/>
        </w:rPr>
      </w:pPr>
      <w:r w:rsidRPr="0F1C56F9">
        <w:rPr>
          <w:sz w:val="28"/>
          <w:szCs w:val="28"/>
        </w:rPr>
        <w:t xml:space="preserve">Red light therapy is a promising non-pharmacological approach for managing various types of pain. It is a safe and effective alternative to traditional pain management methods. </w:t>
      </w:r>
    </w:p>
    <w:p w14:paraId="4C0795D3" w14:textId="023F4B06" w:rsidR="00F62B86" w:rsidRPr="00F62B86" w:rsidRDefault="0F1C56F9" w:rsidP="00996A5C">
      <w:pPr>
        <w:jc w:val="both"/>
        <w:rPr>
          <w:sz w:val="28"/>
          <w:szCs w:val="28"/>
        </w:rPr>
      </w:pPr>
      <w:r w:rsidRPr="0F1C56F9">
        <w:rPr>
          <w:sz w:val="28"/>
          <w:szCs w:val="28"/>
        </w:rPr>
        <w:t>Reduced Inflammation</w:t>
      </w:r>
    </w:p>
    <w:p w14:paraId="0947DAFD" w14:textId="77D47967" w:rsidR="00F62B86" w:rsidRPr="00F62B86" w:rsidRDefault="1160110B" w:rsidP="00996A5C">
      <w:pPr>
        <w:jc w:val="both"/>
        <w:rPr>
          <w:sz w:val="28"/>
          <w:szCs w:val="28"/>
          <w:highlight w:val="magenta"/>
        </w:rPr>
      </w:pPr>
      <w:r w:rsidRPr="1160110B">
        <w:rPr>
          <w:sz w:val="28"/>
          <w:szCs w:val="28"/>
        </w:rPr>
        <w:t xml:space="preserve">Red light therapy has anti-inflammatory properties, which can significantly reduce the swelling and pain associated with inflammatory conditions like arthritis, tendonitis, and bursitis. It helps reduce the production of chemicals that cause inflammation (cytokines), while increasing the production of chemicals that lessen inflammation (7). </w:t>
      </w:r>
    </w:p>
    <w:p w14:paraId="4D275AB1" w14:textId="158DCCCB" w:rsidR="00F62B86" w:rsidRPr="00F62B86" w:rsidRDefault="0F1C56F9" w:rsidP="00996A5C">
      <w:pPr>
        <w:jc w:val="both"/>
        <w:rPr>
          <w:sz w:val="28"/>
          <w:szCs w:val="28"/>
        </w:rPr>
      </w:pPr>
      <w:r w:rsidRPr="0F1C56F9">
        <w:rPr>
          <w:sz w:val="28"/>
          <w:szCs w:val="28"/>
        </w:rPr>
        <w:t>Increased blood circulation</w:t>
      </w:r>
    </w:p>
    <w:p w14:paraId="29C9F32F" w14:textId="6EDE1423" w:rsidR="00F62B86" w:rsidRPr="00F62B86" w:rsidRDefault="40256703" w:rsidP="00996A5C">
      <w:pPr>
        <w:jc w:val="both"/>
        <w:rPr>
          <w:rFonts w:ascii="Calibri" w:eastAsia="Calibri" w:hAnsi="Calibri" w:cs="Calibri"/>
          <w:sz w:val="28"/>
          <w:szCs w:val="28"/>
          <w:highlight w:val="yellow"/>
        </w:rPr>
      </w:pPr>
      <w:r w:rsidRPr="40256703">
        <w:rPr>
          <w:sz w:val="28"/>
          <w:szCs w:val="28"/>
        </w:rPr>
        <w:t xml:space="preserve">By stimulating blood flow to the area being treated, red light therapy boosts circulation and blood flow by widening the blood vessels. This improves the delivery of oxygen and nutrients to the cells and tissues and the removal of waste products. Improved circulation helps reduce muscle tension, soothes soreness, and speeds up the healing process (8). </w:t>
      </w:r>
    </w:p>
    <w:p w14:paraId="1F293880" w14:textId="6515FDC5" w:rsidR="00F62B86" w:rsidRPr="00F62B86" w:rsidRDefault="0F1C56F9" w:rsidP="00996A5C">
      <w:pPr>
        <w:jc w:val="both"/>
        <w:rPr>
          <w:sz w:val="28"/>
          <w:szCs w:val="28"/>
        </w:rPr>
      </w:pPr>
      <w:r w:rsidRPr="0F1C56F9">
        <w:rPr>
          <w:sz w:val="28"/>
          <w:szCs w:val="28"/>
        </w:rPr>
        <w:t>Improved cellular function</w:t>
      </w:r>
    </w:p>
    <w:p w14:paraId="6A301673" w14:textId="1A8CE51D" w:rsidR="00F62B86" w:rsidRPr="00F62B86" w:rsidRDefault="40256703" w:rsidP="00996A5C">
      <w:pPr>
        <w:jc w:val="both"/>
        <w:rPr>
          <w:sz w:val="28"/>
          <w:szCs w:val="28"/>
          <w:highlight w:val="magenta"/>
        </w:rPr>
      </w:pPr>
      <w:r w:rsidRPr="40256703">
        <w:rPr>
          <w:sz w:val="28"/>
          <w:szCs w:val="28"/>
        </w:rPr>
        <w:t xml:space="preserve">Red light therapy stimulates mitochondria in cells, increasing the production of adenosine triphosphate (ATP), the molecule that gives cells their energy. This boost in energy increases the processes that go on in the cells, known as metabolism. This helps tissue repair and heal faster, which then reduces pain (7). </w:t>
      </w:r>
    </w:p>
    <w:p w14:paraId="39FC49CE" w14:textId="7CE6747A" w:rsidR="0F1C56F9" w:rsidRDefault="0F1C56F9" w:rsidP="00996A5C">
      <w:pPr>
        <w:jc w:val="both"/>
        <w:rPr>
          <w:sz w:val="28"/>
          <w:szCs w:val="28"/>
        </w:rPr>
      </w:pPr>
      <w:r w:rsidRPr="0F1C56F9">
        <w:rPr>
          <w:b/>
          <w:bCs/>
          <w:sz w:val="28"/>
          <w:szCs w:val="28"/>
        </w:rPr>
        <w:t>Hair Growth</w:t>
      </w:r>
    </w:p>
    <w:p w14:paraId="604BB736" w14:textId="24FA15FC" w:rsidR="0F1C56F9" w:rsidRDefault="40256703" w:rsidP="00996A5C">
      <w:pPr>
        <w:jc w:val="both"/>
        <w:rPr>
          <w:rFonts w:ascii="Calibri" w:eastAsia="Calibri" w:hAnsi="Calibri" w:cs="Calibri"/>
          <w:sz w:val="28"/>
          <w:szCs w:val="28"/>
          <w:highlight w:val="yellow"/>
        </w:rPr>
      </w:pPr>
      <w:r w:rsidRPr="40256703">
        <w:rPr>
          <w:sz w:val="28"/>
          <w:szCs w:val="28"/>
        </w:rPr>
        <w:t xml:space="preserve">Red light therapy has shown promise for stimulating hair growth and slowing down hair loss. Indeed, this is how infra-red light as a therapeutic treatment was discovered in the first place. It works by boosting blood circulation to the hair follicles, which then improves the health and strength of the hair, which may help those with thinning hair (9). </w:t>
      </w:r>
    </w:p>
    <w:p w14:paraId="58845E97" w14:textId="7E10EF23" w:rsidR="1160110B" w:rsidRDefault="1160110B" w:rsidP="00996A5C">
      <w:pPr>
        <w:jc w:val="both"/>
        <w:rPr>
          <w:b/>
          <w:bCs/>
          <w:sz w:val="28"/>
          <w:szCs w:val="28"/>
        </w:rPr>
      </w:pPr>
    </w:p>
    <w:p w14:paraId="4AD616E7" w14:textId="4C4B018E" w:rsidR="00F62B86" w:rsidRDefault="0F1C56F9" w:rsidP="00996A5C">
      <w:pPr>
        <w:jc w:val="both"/>
        <w:rPr>
          <w:b/>
          <w:bCs/>
          <w:sz w:val="28"/>
          <w:szCs w:val="28"/>
        </w:rPr>
      </w:pPr>
      <w:r w:rsidRPr="0F1C56F9">
        <w:rPr>
          <w:b/>
          <w:bCs/>
          <w:sz w:val="28"/>
          <w:szCs w:val="28"/>
        </w:rPr>
        <w:t>Mental well-being</w:t>
      </w:r>
    </w:p>
    <w:p w14:paraId="16FBB2B8" w14:textId="0A8038FC" w:rsidR="00F62B86" w:rsidRDefault="40256703" w:rsidP="00996A5C">
      <w:pPr>
        <w:jc w:val="both"/>
        <w:rPr>
          <w:rFonts w:ascii="Calibri" w:eastAsia="Calibri" w:hAnsi="Calibri" w:cs="Calibri"/>
          <w:sz w:val="28"/>
          <w:szCs w:val="28"/>
          <w:highlight w:val="yellow"/>
        </w:rPr>
      </w:pPr>
      <w:r w:rsidRPr="40256703">
        <w:rPr>
          <w:sz w:val="28"/>
          <w:szCs w:val="28"/>
        </w:rPr>
        <w:lastRenderedPageBreak/>
        <w:t xml:space="preserve">Red light therapy has been explored for its potential benefits in treating mental health conditions such as depression, anxiety, and seasonal affective disorder (SAD). The therapy helps regulate and boost mood by increasing the levels of the feel good and reward hormones serotonin (10) and dopamine (11). </w:t>
      </w:r>
    </w:p>
    <w:p w14:paraId="7E76F862" w14:textId="2395C8A9" w:rsidR="00F62B86" w:rsidRDefault="0F1C56F9" w:rsidP="00996A5C">
      <w:pPr>
        <w:jc w:val="both"/>
        <w:rPr>
          <w:b/>
          <w:bCs/>
          <w:sz w:val="28"/>
          <w:szCs w:val="28"/>
        </w:rPr>
      </w:pPr>
      <w:r w:rsidRPr="0F1C56F9">
        <w:rPr>
          <w:b/>
          <w:bCs/>
          <w:sz w:val="28"/>
          <w:szCs w:val="28"/>
        </w:rPr>
        <w:t>Weight loss</w:t>
      </w:r>
    </w:p>
    <w:p w14:paraId="583F6D66" w14:textId="0D81D692" w:rsidR="00F62B86" w:rsidRDefault="40256703" w:rsidP="00996A5C">
      <w:pPr>
        <w:jc w:val="both"/>
        <w:rPr>
          <w:sz w:val="28"/>
          <w:szCs w:val="28"/>
        </w:rPr>
      </w:pPr>
      <w:r w:rsidRPr="40256703">
        <w:rPr>
          <w:sz w:val="28"/>
          <w:szCs w:val="28"/>
        </w:rPr>
        <w:t xml:space="preserve"> Infra-</w:t>
      </w:r>
      <w:r w:rsidR="00996A5C" w:rsidRPr="40256703">
        <w:rPr>
          <w:sz w:val="28"/>
          <w:szCs w:val="28"/>
        </w:rPr>
        <w:t>red-light</w:t>
      </w:r>
      <w:r w:rsidRPr="40256703">
        <w:rPr>
          <w:sz w:val="28"/>
          <w:szCs w:val="28"/>
        </w:rPr>
        <w:t xml:space="preserve"> therapy is said to boost fat loss by liquifying the fat in fat cells and then causing the fat cells to develop small holes through which the liquid fat leaks out (12). </w:t>
      </w:r>
    </w:p>
    <w:p w14:paraId="78CFD1A6" w14:textId="20172604" w:rsidR="00F62B86" w:rsidRDefault="40256703" w:rsidP="00996A5C">
      <w:pPr>
        <w:jc w:val="both"/>
        <w:rPr>
          <w:sz w:val="28"/>
          <w:szCs w:val="28"/>
        </w:rPr>
      </w:pPr>
      <w:r w:rsidRPr="40256703">
        <w:rPr>
          <w:sz w:val="28"/>
          <w:szCs w:val="28"/>
        </w:rPr>
        <w:t xml:space="preserve">It is important to realise that this is not a stand-alone treatment for weight loss and should be used to treat stubborn areas of fat. If a healthy diet and exercise regime are not followed before and after treatment, the fat will return.   </w:t>
      </w:r>
    </w:p>
    <w:p w14:paraId="2A864B96" w14:textId="39609A93" w:rsidR="00F62B86" w:rsidRPr="00F62B86" w:rsidRDefault="40256703" w:rsidP="00996A5C">
      <w:pPr>
        <w:jc w:val="both"/>
        <w:rPr>
          <w:sz w:val="28"/>
          <w:szCs w:val="28"/>
        </w:rPr>
      </w:pPr>
      <w:r w:rsidRPr="40256703">
        <w:rPr>
          <w:sz w:val="28"/>
          <w:szCs w:val="28"/>
        </w:rPr>
        <w:t>Red light therapy offers a non-invasive, drug-free approach to pain management, weight loss, mental health improvement, and reducing the signs of aging. While the research is still developing, infra-</w:t>
      </w:r>
      <w:r w:rsidR="00996A5C" w:rsidRPr="40256703">
        <w:rPr>
          <w:sz w:val="28"/>
          <w:szCs w:val="28"/>
        </w:rPr>
        <w:t>red-light</w:t>
      </w:r>
      <w:r w:rsidRPr="40256703">
        <w:rPr>
          <w:sz w:val="28"/>
          <w:szCs w:val="28"/>
        </w:rPr>
        <w:t xml:space="preserve"> therapy is showing promise of becoming a great way to complement traditional treatments to achieve better outcomes. </w:t>
      </w:r>
    </w:p>
    <w:p w14:paraId="31EA5B53" w14:textId="51830DB4" w:rsidR="00F62B86" w:rsidRPr="00F62B86" w:rsidRDefault="40256703" w:rsidP="00996A5C">
      <w:pPr>
        <w:jc w:val="both"/>
        <w:rPr>
          <w:sz w:val="28"/>
          <w:szCs w:val="28"/>
        </w:rPr>
      </w:pPr>
      <w:r w:rsidRPr="40256703">
        <w:rPr>
          <w:sz w:val="28"/>
          <w:szCs w:val="28"/>
        </w:rPr>
        <w:t xml:space="preserve">As with anything that concerns health and well-being, before starting to use infra-red therapy, check first with a health professional or clinician to make sure it is safe, especially for those taking regular medication. </w:t>
      </w:r>
    </w:p>
    <w:p w14:paraId="5FE5E746" w14:textId="5C3D6326" w:rsidR="40256703" w:rsidRDefault="40256703" w:rsidP="40256703">
      <w:pPr>
        <w:rPr>
          <w:b/>
          <w:bCs/>
          <w:sz w:val="28"/>
          <w:szCs w:val="28"/>
        </w:rPr>
      </w:pPr>
      <w:bookmarkStart w:id="0" w:name="_GoBack"/>
      <w:bookmarkEnd w:id="0"/>
      <w:r w:rsidRPr="40256703">
        <w:rPr>
          <w:b/>
          <w:bCs/>
          <w:sz w:val="28"/>
          <w:szCs w:val="28"/>
        </w:rPr>
        <w:t>References</w:t>
      </w:r>
    </w:p>
    <w:p w14:paraId="0714CFA6" w14:textId="371E3BA5" w:rsidR="40256703" w:rsidRDefault="40256703" w:rsidP="40256703">
      <w:pPr>
        <w:pStyle w:val="ListParagraph"/>
        <w:numPr>
          <w:ilvl w:val="0"/>
          <w:numId w:val="12"/>
        </w:numPr>
        <w:spacing w:after="160" w:line="259" w:lineRule="auto"/>
        <w:rPr>
          <w:rFonts w:ascii="Calibri" w:eastAsia="Calibri" w:hAnsi="Calibri" w:cs="Calibri"/>
          <w:color w:val="000000" w:themeColor="text1"/>
          <w:sz w:val="28"/>
          <w:szCs w:val="28"/>
        </w:rPr>
      </w:pPr>
      <w:r w:rsidRPr="40256703">
        <w:rPr>
          <w:rFonts w:ascii="Calibri" w:eastAsia="Calibri" w:hAnsi="Calibri" w:cs="Calibri"/>
          <w:color w:val="000000" w:themeColor="text1"/>
          <w:sz w:val="28"/>
          <w:szCs w:val="28"/>
        </w:rPr>
        <w:t xml:space="preserve">Low-Level Light/Laser Therapy Versus Photobiomodulation Therapy </w:t>
      </w:r>
      <w:hyperlink r:id="rId5">
        <w:r w:rsidRPr="40256703">
          <w:rPr>
            <w:rStyle w:val="Hyperlink"/>
            <w:rFonts w:ascii="Calibri" w:eastAsia="Calibri" w:hAnsi="Calibri" w:cs="Calibri"/>
            <w:sz w:val="28"/>
            <w:szCs w:val="28"/>
          </w:rPr>
          <w:t>https://www.ncbi.nlm.nih.gov/pmc/articles/PMC4390214/</w:t>
        </w:r>
      </w:hyperlink>
    </w:p>
    <w:p w14:paraId="28911D2F" w14:textId="48627579" w:rsidR="40256703" w:rsidRDefault="40256703" w:rsidP="40256703">
      <w:pPr>
        <w:pStyle w:val="ListParagraph"/>
        <w:numPr>
          <w:ilvl w:val="0"/>
          <w:numId w:val="12"/>
        </w:numPr>
        <w:spacing w:after="160" w:line="259" w:lineRule="auto"/>
        <w:rPr>
          <w:rFonts w:ascii="Calibri" w:eastAsia="Calibri" w:hAnsi="Calibri" w:cs="Calibri"/>
          <w:color w:val="000000" w:themeColor="text1"/>
          <w:lang w:val="en-US"/>
        </w:rPr>
      </w:pPr>
      <w:r w:rsidRPr="40256703">
        <w:rPr>
          <w:rFonts w:ascii="Calibri" w:eastAsia="Calibri" w:hAnsi="Calibri" w:cs="Calibri"/>
          <w:color w:val="000000" w:themeColor="text1"/>
          <w:sz w:val="28"/>
          <w:szCs w:val="28"/>
        </w:rPr>
        <w:t xml:space="preserve">Biohacking Shines A Light on Red Light Therapy </w:t>
      </w:r>
      <w:hyperlink r:id="rId6">
        <w:r w:rsidRPr="40256703">
          <w:rPr>
            <w:rStyle w:val="Hyperlink"/>
            <w:rFonts w:ascii="Calibri" w:eastAsia="Calibri" w:hAnsi="Calibri" w:cs="Calibri"/>
            <w:sz w:val="28"/>
            <w:szCs w:val="28"/>
          </w:rPr>
          <w:t>https://rougecare.co.uk/blogs/rouge-red-light-therapy-blog/biohacking-shines-a-light-on-red-light-therapy</w:t>
        </w:r>
      </w:hyperlink>
    </w:p>
    <w:p w14:paraId="5AFB251A" w14:textId="5A192E9B" w:rsidR="40256703" w:rsidRDefault="40256703" w:rsidP="40256703">
      <w:pPr>
        <w:pStyle w:val="ListParagraph"/>
        <w:numPr>
          <w:ilvl w:val="0"/>
          <w:numId w:val="12"/>
        </w:numPr>
        <w:spacing w:after="160" w:line="259" w:lineRule="auto"/>
        <w:rPr>
          <w:rFonts w:ascii="Calibri" w:eastAsia="Calibri" w:hAnsi="Calibri" w:cs="Calibri"/>
          <w:color w:val="000000" w:themeColor="text1"/>
          <w:lang w:val="en-US"/>
        </w:rPr>
      </w:pPr>
      <w:r w:rsidRPr="40256703">
        <w:rPr>
          <w:rFonts w:ascii="Calibri" w:eastAsia="Calibri" w:hAnsi="Calibri" w:cs="Calibri"/>
          <w:color w:val="000000" w:themeColor="text1"/>
          <w:sz w:val="28"/>
          <w:szCs w:val="28"/>
        </w:rPr>
        <w:t xml:space="preserve">A Controlled Trial to Determine the Efficacy of Red and Near-Infrared Light Treatment in Patient Satisfaction, Reduction of Fine Lines, Wrinkles, Skin Roughness, and Intradermal Collagen Density Increase </w:t>
      </w:r>
      <w:hyperlink r:id="rId7">
        <w:r w:rsidRPr="40256703">
          <w:rPr>
            <w:rStyle w:val="Hyperlink"/>
            <w:rFonts w:ascii="Calibri" w:eastAsia="Calibri" w:hAnsi="Calibri" w:cs="Calibri"/>
            <w:sz w:val="28"/>
            <w:szCs w:val="28"/>
          </w:rPr>
          <w:t>https://www.ncbi.nlm.nih.gov/pmc/articles/PMC3926176/</w:t>
        </w:r>
      </w:hyperlink>
    </w:p>
    <w:p w14:paraId="732AD835" w14:textId="7BEF84F3" w:rsidR="40256703" w:rsidRDefault="40256703" w:rsidP="40256703">
      <w:pPr>
        <w:pStyle w:val="ListParagraph"/>
        <w:numPr>
          <w:ilvl w:val="0"/>
          <w:numId w:val="12"/>
        </w:numPr>
        <w:spacing w:after="160" w:line="259" w:lineRule="auto"/>
        <w:rPr>
          <w:rFonts w:ascii="Calibri" w:eastAsia="Calibri" w:hAnsi="Calibri" w:cs="Calibri"/>
          <w:color w:val="000000" w:themeColor="text1"/>
          <w:lang w:val="en-US"/>
        </w:rPr>
      </w:pPr>
      <w:r w:rsidRPr="40256703">
        <w:rPr>
          <w:rFonts w:ascii="Calibri" w:eastAsia="Calibri" w:hAnsi="Calibri" w:cs="Calibri"/>
          <w:color w:val="000000" w:themeColor="text1"/>
          <w:sz w:val="28"/>
          <w:szCs w:val="28"/>
        </w:rPr>
        <w:t xml:space="preserve">Light Therapy Safety and Side Effects </w:t>
      </w:r>
      <w:hyperlink r:id="rId8">
        <w:r w:rsidRPr="40256703">
          <w:rPr>
            <w:rStyle w:val="Hyperlink"/>
            <w:rFonts w:ascii="Calibri" w:eastAsia="Calibri" w:hAnsi="Calibri" w:cs="Calibri"/>
            <w:sz w:val="28"/>
            <w:szCs w:val="28"/>
          </w:rPr>
          <w:t>https://www.news-medical.net/health/Light-Therapy-Safety-and-Side-Effects.aspx</w:t>
        </w:r>
      </w:hyperlink>
    </w:p>
    <w:p w14:paraId="6C4D983E" w14:textId="21272BBE" w:rsidR="40256703" w:rsidRDefault="40256703" w:rsidP="40256703">
      <w:pPr>
        <w:pStyle w:val="ListParagraph"/>
        <w:numPr>
          <w:ilvl w:val="0"/>
          <w:numId w:val="12"/>
        </w:numPr>
        <w:spacing w:after="160" w:line="259" w:lineRule="auto"/>
        <w:rPr>
          <w:rFonts w:ascii="Calibri" w:eastAsia="Calibri" w:hAnsi="Calibri" w:cs="Calibri"/>
          <w:color w:val="000000" w:themeColor="text1"/>
          <w:lang w:val="en-US"/>
        </w:rPr>
      </w:pPr>
      <w:r w:rsidRPr="40256703">
        <w:rPr>
          <w:rFonts w:ascii="Calibri" w:eastAsia="Calibri" w:hAnsi="Calibri" w:cs="Calibri"/>
          <w:color w:val="000000" w:themeColor="text1"/>
          <w:sz w:val="28"/>
          <w:szCs w:val="28"/>
        </w:rPr>
        <w:lastRenderedPageBreak/>
        <w:t xml:space="preserve">Red Light Therapy </w:t>
      </w:r>
      <w:hyperlink r:id="rId9">
        <w:r w:rsidRPr="40256703">
          <w:rPr>
            <w:rStyle w:val="Hyperlink"/>
            <w:rFonts w:ascii="Calibri" w:eastAsia="Calibri" w:hAnsi="Calibri" w:cs="Calibri"/>
            <w:sz w:val="28"/>
            <w:szCs w:val="28"/>
          </w:rPr>
          <w:t>https://my.clevelandclinic.org/health/articles/22114-red-light-therapy</w:t>
        </w:r>
      </w:hyperlink>
    </w:p>
    <w:p w14:paraId="48909F96" w14:textId="6B5FF747" w:rsidR="40256703" w:rsidRDefault="40256703" w:rsidP="40256703">
      <w:pPr>
        <w:pStyle w:val="ListParagraph"/>
        <w:numPr>
          <w:ilvl w:val="0"/>
          <w:numId w:val="12"/>
        </w:numPr>
        <w:spacing w:after="160" w:line="259" w:lineRule="auto"/>
        <w:rPr>
          <w:rFonts w:ascii="Calibri" w:eastAsia="Calibri" w:hAnsi="Calibri" w:cs="Calibri"/>
          <w:color w:val="000000" w:themeColor="text1"/>
          <w:lang w:val="en-US"/>
        </w:rPr>
      </w:pPr>
      <w:r w:rsidRPr="40256703">
        <w:rPr>
          <w:rFonts w:ascii="Calibri" w:eastAsia="Calibri" w:hAnsi="Calibri" w:cs="Calibri"/>
          <w:color w:val="000000" w:themeColor="text1"/>
          <w:sz w:val="28"/>
          <w:szCs w:val="28"/>
        </w:rPr>
        <w:t xml:space="preserve">Low-level laser (light) therapy (LLLT) in skin: stimulating, healing, restoring </w:t>
      </w:r>
      <w:hyperlink r:id="rId10">
        <w:r w:rsidRPr="40256703">
          <w:rPr>
            <w:rStyle w:val="Hyperlink"/>
            <w:rFonts w:ascii="Calibri" w:eastAsia="Calibri" w:hAnsi="Calibri" w:cs="Calibri"/>
            <w:sz w:val="28"/>
            <w:szCs w:val="28"/>
          </w:rPr>
          <w:t>https://www.ncbi.nlm.nih.gov/pmc/articles/PMC4126803/</w:t>
        </w:r>
      </w:hyperlink>
    </w:p>
    <w:p w14:paraId="03D29149" w14:textId="65AC3CDE" w:rsidR="40256703" w:rsidRDefault="40256703" w:rsidP="40256703">
      <w:pPr>
        <w:pStyle w:val="ListParagraph"/>
        <w:numPr>
          <w:ilvl w:val="0"/>
          <w:numId w:val="12"/>
        </w:numPr>
        <w:spacing w:after="160" w:line="259" w:lineRule="auto"/>
        <w:rPr>
          <w:rFonts w:ascii="Calibri" w:eastAsia="Calibri" w:hAnsi="Calibri" w:cs="Calibri"/>
          <w:color w:val="000000" w:themeColor="text1"/>
          <w:lang w:val="en-US"/>
        </w:rPr>
      </w:pPr>
      <w:r w:rsidRPr="40256703">
        <w:rPr>
          <w:rFonts w:ascii="Calibri" w:eastAsia="Calibri" w:hAnsi="Calibri" w:cs="Calibri"/>
          <w:color w:val="000000" w:themeColor="text1"/>
          <w:sz w:val="28"/>
          <w:szCs w:val="28"/>
        </w:rPr>
        <w:t xml:space="preserve">Mechanisms and applications of the anti-inflammatory effects of photobiomodulation </w:t>
      </w:r>
      <w:hyperlink r:id="rId11">
        <w:r w:rsidRPr="40256703">
          <w:rPr>
            <w:rStyle w:val="Hyperlink"/>
            <w:rFonts w:ascii="Calibri" w:eastAsia="Calibri" w:hAnsi="Calibri" w:cs="Calibri"/>
            <w:sz w:val="28"/>
            <w:szCs w:val="28"/>
          </w:rPr>
          <w:t>https://www.ncbi.nlm.nih.gov/pmc/articles/PMC5523874/</w:t>
        </w:r>
      </w:hyperlink>
    </w:p>
    <w:p w14:paraId="308B1DA0" w14:textId="550E658B" w:rsidR="40256703" w:rsidRDefault="40256703" w:rsidP="40256703">
      <w:pPr>
        <w:pStyle w:val="ListParagraph"/>
        <w:numPr>
          <w:ilvl w:val="0"/>
          <w:numId w:val="12"/>
        </w:numPr>
        <w:spacing w:after="160" w:line="259" w:lineRule="auto"/>
        <w:rPr>
          <w:rFonts w:ascii="Calibri" w:eastAsia="Calibri" w:hAnsi="Calibri" w:cs="Calibri"/>
          <w:color w:val="000000" w:themeColor="text1"/>
          <w:lang w:val="en-US"/>
        </w:rPr>
      </w:pPr>
      <w:r w:rsidRPr="40256703">
        <w:rPr>
          <w:rFonts w:ascii="Calibri" w:eastAsia="Calibri" w:hAnsi="Calibri" w:cs="Calibri"/>
          <w:color w:val="000000" w:themeColor="text1"/>
          <w:sz w:val="28"/>
          <w:szCs w:val="28"/>
        </w:rPr>
        <w:t xml:space="preserve">Red/Near Infrared Light Stimulates Release of an Endothelium Dependent Vasodilator and Rescues Vascular Dysfunction in a Diabetes Model </w:t>
      </w:r>
      <w:hyperlink r:id="rId12">
        <w:r w:rsidRPr="40256703">
          <w:rPr>
            <w:rStyle w:val="Hyperlink"/>
            <w:rFonts w:ascii="Calibri" w:eastAsia="Calibri" w:hAnsi="Calibri" w:cs="Calibri"/>
            <w:sz w:val="28"/>
            <w:szCs w:val="28"/>
          </w:rPr>
          <w:t>https://www.ncbi.nlm.nih.gov/pmc/articles/PMC5699925/</w:t>
        </w:r>
      </w:hyperlink>
    </w:p>
    <w:p w14:paraId="03D1F15B" w14:textId="5FF2501E" w:rsidR="40256703" w:rsidRDefault="40256703" w:rsidP="40256703">
      <w:pPr>
        <w:pStyle w:val="ListParagraph"/>
        <w:numPr>
          <w:ilvl w:val="0"/>
          <w:numId w:val="12"/>
        </w:numPr>
        <w:spacing w:after="160" w:line="259" w:lineRule="auto"/>
        <w:rPr>
          <w:rFonts w:ascii="Calibri" w:eastAsia="Calibri" w:hAnsi="Calibri" w:cs="Calibri"/>
          <w:color w:val="000000" w:themeColor="text1"/>
          <w:lang w:val="en-US"/>
        </w:rPr>
      </w:pPr>
      <w:r w:rsidRPr="40256703">
        <w:rPr>
          <w:rFonts w:ascii="Calibri" w:eastAsia="Calibri" w:hAnsi="Calibri" w:cs="Calibri"/>
          <w:color w:val="000000" w:themeColor="text1"/>
          <w:sz w:val="28"/>
          <w:szCs w:val="28"/>
        </w:rPr>
        <w:t xml:space="preserve">Role of Low-Level Laser Therapy in Neurorehabilitation </w:t>
      </w:r>
      <w:hyperlink r:id="rId13">
        <w:r w:rsidRPr="40256703">
          <w:rPr>
            <w:rStyle w:val="Hyperlink"/>
            <w:rFonts w:ascii="Calibri" w:eastAsia="Calibri" w:hAnsi="Calibri" w:cs="Calibri"/>
            <w:sz w:val="28"/>
            <w:szCs w:val="28"/>
          </w:rPr>
          <w:t>https://www.ncbi.nlm.nih.gov/pmc/articles/PMC3065857/</w:t>
        </w:r>
      </w:hyperlink>
    </w:p>
    <w:p w14:paraId="465DBFDA" w14:textId="51078072" w:rsidR="40256703" w:rsidRDefault="40256703" w:rsidP="40256703">
      <w:pPr>
        <w:pStyle w:val="ListParagraph"/>
        <w:numPr>
          <w:ilvl w:val="0"/>
          <w:numId w:val="12"/>
        </w:numPr>
        <w:spacing w:after="160" w:line="259" w:lineRule="auto"/>
        <w:rPr>
          <w:rFonts w:ascii="Calibri" w:eastAsia="Calibri" w:hAnsi="Calibri" w:cs="Calibri"/>
          <w:color w:val="000000" w:themeColor="text1"/>
          <w:lang w:val="en-US"/>
        </w:rPr>
      </w:pPr>
      <w:r w:rsidRPr="40256703">
        <w:rPr>
          <w:rFonts w:ascii="Calibri" w:eastAsia="Calibri" w:hAnsi="Calibri" w:cs="Calibri"/>
          <w:color w:val="000000" w:themeColor="text1"/>
          <w:sz w:val="28"/>
          <w:szCs w:val="28"/>
        </w:rPr>
        <w:t xml:space="preserve">Light therapy and serotonin transporter binding in the anterior cingulate and prefrontal cortex </w:t>
      </w:r>
      <w:hyperlink r:id="rId14">
        <w:r w:rsidRPr="40256703">
          <w:rPr>
            <w:rStyle w:val="Hyperlink"/>
            <w:rFonts w:ascii="Calibri" w:eastAsia="Calibri" w:hAnsi="Calibri" w:cs="Calibri"/>
            <w:sz w:val="28"/>
            <w:szCs w:val="28"/>
          </w:rPr>
          <w:t>https://www.ncbi.nlm.nih.gov/pmc/articles/PMC4942271/</w:t>
        </w:r>
      </w:hyperlink>
      <w:r w:rsidRPr="40256703">
        <w:rPr>
          <w:rFonts w:ascii="Calibri" w:eastAsia="Calibri" w:hAnsi="Calibri" w:cs="Calibri"/>
          <w:color w:val="000000" w:themeColor="text1"/>
          <w:sz w:val="28"/>
          <w:szCs w:val="28"/>
        </w:rPr>
        <w:t xml:space="preserve"> </w:t>
      </w:r>
      <w:r w:rsidRPr="40256703">
        <w:rPr>
          <w:rFonts w:ascii="Calibri" w:eastAsia="Calibri" w:hAnsi="Calibri" w:cs="Calibri"/>
          <w:color w:val="000000" w:themeColor="text1"/>
        </w:rPr>
        <w:t xml:space="preserve"> </w:t>
      </w:r>
    </w:p>
    <w:p w14:paraId="32C090EB" w14:textId="5867CCDC" w:rsidR="40256703" w:rsidRDefault="40256703" w:rsidP="40256703">
      <w:pPr>
        <w:pStyle w:val="ListParagraph"/>
        <w:numPr>
          <w:ilvl w:val="0"/>
          <w:numId w:val="12"/>
        </w:numPr>
        <w:spacing w:after="160" w:line="259" w:lineRule="auto"/>
        <w:rPr>
          <w:rFonts w:ascii="Calibri" w:eastAsia="Calibri" w:hAnsi="Calibri" w:cs="Calibri"/>
          <w:color w:val="000000" w:themeColor="text1"/>
          <w:lang w:val="en-US"/>
        </w:rPr>
      </w:pPr>
      <w:r w:rsidRPr="40256703">
        <w:rPr>
          <w:rFonts w:ascii="Calibri" w:eastAsia="Calibri" w:hAnsi="Calibri" w:cs="Calibri"/>
          <w:color w:val="000000" w:themeColor="text1"/>
          <w:sz w:val="28"/>
          <w:szCs w:val="28"/>
        </w:rPr>
        <w:t xml:space="preserve">Brain Photobiomodulation Therapy: A Narrative Review </w:t>
      </w:r>
      <w:hyperlink r:id="rId15">
        <w:r w:rsidRPr="40256703">
          <w:rPr>
            <w:rStyle w:val="Hyperlink"/>
            <w:rFonts w:ascii="Calibri" w:eastAsia="Calibri" w:hAnsi="Calibri" w:cs="Calibri"/>
            <w:sz w:val="28"/>
            <w:szCs w:val="28"/>
          </w:rPr>
          <w:t>https://www.ncbi.nlm.nih.gov/pmc/articles/PMC6041198/</w:t>
        </w:r>
      </w:hyperlink>
    </w:p>
    <w:p w14:paraId="2270602B" w14:textId="5B945964" w:rsidR="40256703" w:rsidRDefault="40256703" w:rsidP="40256703">
      <w:pPr>
        <w:pStyle w:val="ListParagraph"/>
        <w:numPr>
          <w:ilvl w:val="0"/>
          <w:numId w:val="12"/>
        </w:numPr>
        <w:spacing w:after="160" w:line="259" w:lineRule="auto"/>
        <w:rPr>
          <w:rFonts w:ascii="Calibri" w:eastAsia="Calibri" w:hAnsi="Calibri" w:cs="Calibri"/>
          <w:color w:val="000000" w:themeColor="text1"/>
          <w:lang w:val="en-US"/>
        </w:rPr>
      </w:pPr>
      <w:r w:rsidRPr="40256703">
        <w:rPr>
          <w:rFonts w:ascii="Calibri" w:eastAsia="Calibri" w:hAnsi="Calibri" w:cs="Calibri"/>
          <w:color w:val="000000" w:themeColor="text1"/>
          <w:sz w:val="28"/>
          <w:szCs w:val="28"/>
        </w:rPr>
        <w:t xml:space="preserve">Fat Liquefaction: Effect of Low-Level Laser Energy on Adipose Tissue </w:t>
      </w:r>
      <w:hyperlink r:id="rId16">
        <w:r w:rsidRPr="40256703">
          <w:rPr>
            <w:rStyle w:val="Hyperlink"/>
            <w:rFonts w:ascii="Calibri" w:eastAsia="Calibri" w:hAnsi="Calibri" w:cs="Calibri"/>
            <w:sz w:val="28"/>
            <w:szCs w:val="28"/>
          </w:rPr>
          <w:t>https://kliniekdenederlanden.nl/wp-content/uploads/2021/06/4_Neira_Fat-Liquefaction_Plastic-Reconstructive_AND_Neira_LLL-Lipoplasty-MRI-Abdominal-Tissue.pdf</w:t>
        </w:r>
      </w:hyperlink>
      <w:r w:rsidRPr="40256703">
        <w:rPr>
          <w:rFonts w:ascii="Calibri" w:eastAsia="Calibri" w:hAnsi="Calibri" w:cs="Calibri"/>
          <w:color w:val="000000" w:themeColor="text1"/>
          <w:sz w:val="28"/>
          <w:szCs w:val="28"/>
        </w:rPr>
        <w:t xml:space="preserve"> </w:t>
      </w:r>
      <w:r w:rsidRPr="40256703">
        <w:rPr>
          <w:rFonts w:ascii="Calibri" w:eastAsia="Calibri" w:hAnsi="Calibri" w:cs="Calibri"/>
          <w:color w:val="000000" w:themeColor="text1"/>
        </w:rPr>
        <w:t xml:space="preserve"> </w:t>
      </w:r>
    </w:p>
    <w:p w14:paraId="7ADB613A" w14:textId="6BDC8C06" w:rsidR="40256703" w:rsidRDefault="40256703" w:rsidP="40256703">
      <w:pPr>
        <w:rPr>
          <w:sz w:val="28"/>
          <w:szCs w:val="28"/>
        </w:rPr>
      </w:pPr>
    </w:p>
    <w:sectPr w:rsidR="402567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intelligence2.xml><?xml version="1.0" encoding="utf-8"?>
<int2:intelligence xmlns:int2="http://schemas.microsoft.com/office/intelligence/2020/intelligence">
  <int2:observations>
    <int2:bookmark int2:bookmarkName="_Int_rmHRyYAT" int2:invalidationBookmarkName="" int2:hashCode="CbJHAgQMI76b7p" int2:id="vvvUB49J">
      <int2:state int2:type="AugLoop_Text_Critique" int2:value="Rejected"/>
    </int2:bookmark>
    <int2:bookmark int2:bookmarkName="_Int_isSwSanh" int2:invalidationBookmarkName="" int2:hashCode="CbJHAgQMI76b7p" int2:id="iUz6RmXq">
      <int2:state int2:type="AugLoop_Text_Critique" int2:value="Rejected"/>
    </int2:bookmark>
    <int2:bookmark int2:bookmarkName="_Int_00b0MwPR" int2:invalidationBookmarkName="" int2:hashCode="CbJHAgQMI76b7p" int2:id="uDjurvxR">
      <int2:state int2:type="AugLoop_Text_Critique" int2:value="Rejected"/>
    </int2:bookmark>
    <int2:bookmark int2:bookmarkName="_Int_zKVDpa9V" int2:invalidationBookmarkName="" int2:hashCode="azjPjZFm4tA5nE" int2:id="8W3TVYk0">
      <int2:state int2:type="AugLoop_Text_Critique" int2:value="Rejected"/>
    </int2:bookmark>
    <int2:bookmark int2:bookmarkName="_Int_dngktx5D" int2:invalidationBookmarkName="" int2:hashCode="azjPjZFm4tA5nE" int2:id="skXFROJS">
      <int2:state int2:type="AugLoop_Text_Critique" int2:value="Rejected"/>
    </int2:bookmark>
    <int2:bookmark int2:bookmarkName="_Int_miTmDlCD" int2:invalidationBookmarkName="" int2:hashCode="CbJHAgQMI76b7p" int2:id="HZ16OaE7">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7FD6"/>
    <w:multiLevelType w:val="hybridMultilevel"/>
    <w:tmpl w:val="98043578"/>
    <w:lvl w:ilvl="0" w:tplc="C5A62006">
      <w:start w:val="1"/>
      <w:numFmt w:val="decimal"/>
      <w:lvlText w:val="%1."/>
      <w:lvlJc w:val="left"/>
      <w:pPr>
        <w:ind w:left="720" w:hanging="360"/>
      </w:pPr>
    </w:lvl>
    <w:lvl w:ilvl="1" w:tplc="DB70026A">
      <w:start w:val="1"/>
      <w:numFmt w:val="lowerLetter"/>
      <w:lvlText w:val="%2."/>
      <w:lvlJc w:val="left"/>
      <w:pPr>
        <w:ind w:left="1440" w:hanging="360"/>
      </w:pPr>
    </w:lvl>
    <w:lvl w:ilvl="2" w:tplc="00401492">
      <w:start w:val="1"/>
      <w:numFmt w:val="lowerRoman"/>
      <w:lvlText w:val="%3."/>
      <w:lvlJc w:val="right"/>
      <w:pPr>
        <w:ind w:left="2160" w:hanging="180"/>
      </w:pPr>
    </w:lvl>
    <w:lvl w:ilvl="3" w:tplc="6E042072">
      <w:start w:val="1"/>
      <w:numFmt w:val="decimal"/>
      <w:lvlText w:val="%4."/>
      <w:lvlJc w:val="left"/>
      <w:pPr>
        <w:ind w:left="2880" w:hanging="360"/>
      </w:pPr>
    </w:lvl>
    <w:lvl w:ilvl="4" w:tplc="3BDE15EC">
      <w:start w:val="1"/>
      <w:numFmt w:val="lowerLetter"/>
      <w:lvlText w:val="%5."/>
      <w:lvlJc w:val="left"/>
      <w:pPr>
        <w:ind w:left="3600" w:hanging="360"/>
      </w:pPr>
    </w:lvl>
    <w:lvl w:ilvl="5" w:tplc="522A925C">
      <w:start w:val="1"/>
      <w:numFmt w:val="lowerRoman"/>
      <w:lvlText w:val="%6."/>
      <w:lvlJc w:val="right"/>
      <w:pPr>
        <w:ind w:left="4320" w:hanging="180"/>
      </w:pPr>
    </w:lvl>
    <w:lvl w:ilvl="6" w:tplc="56903168">
      <w:start w:val="1"/>
      <w:numFmt w:val="decimal"/>
      <w:lvlText w:val="%7."/>
      <w:lvlJc w:val="left"/>
      <w:pPr>
        <w:ind w:left="5040" w:hanging="360"/>
      </w:pPr>
    </w:lvl>
    <w:lvl w:ilvl="7" w:tplc="D466E13E">
      <w:start w:val="1"/>
      <w:numFmt w:val="lowerLetter"/>
      <w:lvlText w:val="%8."/>
      <w:lvlJc w:val="left"/>
      <w:pPr>
        <w:ind w:left="5760" w:hanging="360"/>
      </w:pPr>
    </w:lvl>
    <w:lvl w:ilvl="8" w:tplc="C306628A">
      <w:start w:val="1"/>
      <w:numFmt w:val="lowerRoman"/>
      <w:lvlText w:val="%9."/>
      <w:lvlJc w:val="right"/>
      <w:pPr>
        <w:ind w:left="6480" w:hanging="180"/>
      </w:pPr>
    </w:lvl>
  </w:abstractNum>
  <w:abstractNum w:abstractNumId="1" w15:restartNumberingAfterBreak="0">
    <w:nsid w:val="0165DE89"/>
    <w:multiLevelType w:val="hybridMultilevel"/>
    <w:tmpl w:val="E6FC161E"/>
    <w:lvl w:ilvl="0" w:tplc="D0BE8780">
      <w:start w:val="1"/>
      <w:numFmt w:val="decimal"/>
      <w:lvlText w:val="%1."/>
      <w:lvlJc w:val="left"/>
      <w:pPr>
        <w:ind w:left="720" w:hanging="360"/>
      </w:pPr>
    </w:lvl>
    <w:lvl w:ilvl="1" w:tplc="B262D20C">
      <w:start w:val="1"/>
      <w:numFmt w:val="lowerLetter"/>
      <w:lvlText w:val="%2."/>
      <w:lvlJc w:val="left"/>
      <w:pPr>
        <w:ind w:left="1440" w:hanging="360"/>
      </w:pPr>
    </w:lvl>
    <w:lvl w:ilvl="2" w:tplc="D77EA2B8">
      <w:start w:val="1"/>
      <w:numFmt w:val="lowerRoman"/>
      <w:lvlText w:val="%3."/>
      <w:lvlJc w:val="right"/>
      <w:pPr>
        <w:ind w:left="2160" w:hanging="180"/>
      </w:pPr>
    </w:lvl>
    <w:lvl w:ilvl="3" w:tplc="18A4A75C">
      <w:start w:val="1"/>
      <w:numFmt w:val="decimal"/>
      <w:lvlText w:val="%4."/>
      <w:lvlJc w:val="left"/>
      <w:pPr>
        <w:ind w:left="2880" w:hanging="360"/>
      </w:pPr>
    </w:lvl>
    <w:lvl w:ilvl="4" w:tplc="28C6B0C8">
      <w:start w:val="1"/>
      <w:numFmt w:val="lowerLetter"/>
      <w:lvlText w:val="%5."/>
      <w:lvlJc w:val="left"/>
      <w:pPr>
        <w:ind w:left="3600" w:hanging="360"/>
      </w:pPr>
    </w:lvl>
    <w:lvl w:ilvl="5" w:tplc="A02A119C">
      <w:start w:val="1"/>
      <w:numFmt w:val="lowerRoman"/>
      <w:lvlText w:val="%6."/>
      <w:lvlJc w:val="right"/>
      <w:pPr>
        <w:ind w:left="4320" w:hanging="180"/>
      </w:pPr>
    </w:lvl>
    <w:lvl w:ilvl="6" w:tplc="D33657AA">
      <w:start w:val="1"/>
      <w:numFmt w:val="decimal"/>
      <w:lvlText w:val="%7."/>
      <w:lvlJc w:val="left"/>
      <w:pPr>
        <w:ind w:left="5040" w:hanging="360"/>
      </w:pPr>
    </w:lvl>
    <w:lvl w:ilvl="7" w:tplc="9CF6054C">
      <w:start w:val="1"/>
      <w:numFmt w:val="lowerLetter"/>
      <w:lvlText w:val="%8."/>
      <w:lvlJc w:val="left"/>
      <w:pPr>
        <w:ind w:left="5760" w:hanging="360"/>
      </w:pPr>
    </w:lvl>
    <w:lvl w:ilvl="8" w:tplc="95741F4A">
      <w:start w:val="1"/>
      <w:numFmt w:val="lowerRoman"/>
      <w:lvlText w:val="%9."/>
      <w:lvlJc w:val="right"/>
      <w:pPr>
        <w:ind w:left="6480" w:hanging="180"/>
      </w:pPr>
    </w:lvl>
  </w:abstractNum>
  <w:abstractNum w:abstractNumId="2" w15:restartNumberingAfterBreak="0">
    <w:nsid w:val="0ED944DB"/>
    <w:multiLevelType w:val="multilevel"/>
    <w:tmpl w:val="A2983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494BE0"/>
    <w:multiLevelType w:val="hybridMultilevel"/>
    <w:tmpl w:val="27F65228"/>
    <w:lvl w:ilvl="0" w:tplc="371A4CF6">
      <w:start w:val="1"/>
      <w:numFmt w:val="decimal"/>
      <w:lvlText w:val="%1."/>
      <w:lvlJc w:val="left"/>
      <w:pPr>
        <w:ind w:left="720" w:hanging="360"/>
      </w:pPr>
    </w:lvl>
    <w:lvl w:ilvl="1" w:tplc="F418CA04">
      <w:start w:val="1"/>
      <w:numFmt w:val="lowerLetter"/>
      <w:lvlText w:val="%2."/>
      <w:lvlJc w:val="left"/>
      <w:pPr>
        <w:ind w:left="1440" w:hanging="360"/>
      </w:pPr>
    </w:lvl>
    <w:lvl w:ilvl="2" w:tplc="92182430">
      <w:start w:val="1"/>
      <w:numFmt w:val="lowerRoman"/>
      <w:lvlText w:val="%3."/>
      <w:lvlJc w:val="right"/>
      <w:pPr>
        <w:ind w:left="2160" w:hanging="180"/>
      </w:pPr>
    </w:lvl>
    <w:lvl w:ilvl="3" w:tplc="9208EA4C">
      <w:start w:val="1"/>
      <w:numFmt w:val="decimal"/>
      <w:lvlText w:val="%4."/>
      <w:lvlJc w:val="left"/>
      <w:pPr>
        <w:ind w:left="2880" w:hanging="360"/>
      </w:pPr>
    </w:lvl>
    <w:lvl w:ilvl="4" w:tplc="EB664F22">
      <w:start w:val="1"/>
      <w:numFmt w:val="lowerLetter"/>
      <w:lvlText w:val="%5."/>
      <w:lvlJc w:val="left"/>
      <w:pPr>
        <w:ind w:left="3600" w:hanging="360"/>
      </w:pPr>
    </w:lvl>
    <w:lvl w:ilvl="5" w:tplc="47FC0A52">
      <w:start w:val="1"/>
      <w:numFmt w:val="lowerRoman"/>
      <w:lvlText w:val="%6."/>
      <w:lvlJc w:val="right"/>
      <w:pPr>
        <w:ind w:left="4320" w:hanging="180"/>
      </w:pPr>
    </w:lvl>
    <w:lvl w:ilvl="6" w:tplc="5C2EAD32">
      <w:start w:val="1"/>
      <w:numFmt w:val="decimal"/>
      <w:lvlText w:val="%7."/>
      <w:lvlJc w:val="left"/>
      <w:pPr>
        <w:ind w:left="5040" w:hanging="360"/>
      </w:pPr>
    </w:lvl>
    <w:lvl w:ilvl="7" w:tplc="CE567272">
      <w:start w:val="1"/>
      <w:numFmt w:val="lowerLetter"/>
      <w:lvlText w:val="%8."/>
      <w:lvlJc w:val="left"/>
      <w:pPr>
        <w:ind w:left="5760" w:hanging="360"/>
      </w:pPr>
    </w:lvl>
    <w:lvl w:ilvl="8" w:tplc="1CFAFDF8">
      <w:start w:val="1"/>
      <w:numFmt w:val="lowerRoman"/>
      <w:lvlText w:val="%9."/>
      <w:lvlJc w:val="right"/>
      <w:pPr>
        <w:ind w:left="6480" w:hanging="180"/>
      </w:pPr>
    </w:lvl>
  </w:abstractNum>
  <w:abstractNum w:abstractNumId="4" w15:restartNumberingAfterBreak="0">
    <w:nsid w:val="12794214"/>
    <w:multiLevelType w:val="hybridMultilevel"/>
    <w:tmpl w:val="7FBCB0EA"/>
    <w:lvl w:ilvl="0" w:tplc="881E8638">
      <w:start w:val="1"/>
      <w:numFmt w:val="decimal"/>
      <w:lvlText w:val="%1."/>
      <w:lvlJc w:val="left"/>
      <w:pPr>
        <w:ind w:left="720" w:hanging="360"/>
      </w:pPr>
    </w:lvl>
    <w:lvl w:ilvl="1" w:tplc="8D84A886">
      <w:start w:val="1"/>
      <w:numFmt w:val="lowerLetter"/>
      <w:lvlText w:val="%2."/>
      <w:lvlJc w:val="left"/>
      <w:pPr>
        <w:ind w:left="1440" w:hanging="360"/>
      </w:pPr>
    </w:lvl>
    <w:lvl w:ilvl="2" w:tplc="8F0E7DB6">
      <w:start w:val="1"/>
      <w:numFmt w:val="lowerRoman"/>
      <w:lvlText w:val="%3."/>
      <w:lvlJc w:val="right"/>
      <w:pPr>
        <w:ind w:left="2160" w:hanging="180"/>
      </w:pPr>
    </w:lvl>
    <w:lvl w:ilvl="3" w:tplc="42CE4A56">
      <w:start w:val="1"/>
      <w:numFmt w:val="decimal"/>
      <w:lvlText w:val="%4."/>
      <w:lvlJc w:val="left"/>
      <w:pPr>
        <w:ind w:left="2880" w:hanging="360"/>
      </w:pPr>
    </w:lvl>
    <w:lvl w:ilvl="4" w:tplc="14904270">
      <w:start w:val="1"/>
      <w:numFmt w:val="lowerLetter"/>
      <w:lvlText w:val="%5."/>
      <w:lvlJc w:val="left"/>
      <w:pPr>
        <w:ind w:left="3600" w:hanging="360"/>
      </w:pPr>
    </w:lvl>
    <w:lvl w:ilvl="5" w:tplc="19C03E62">
      <w:start w:val="1"/>
      <w:numFmt w:val="lowerRoman"/>
      <w:lvlText w:val="%6."/>
      <w:lvlJc w:val="right"/>
      <w:pPr>
        <w:ind w:left="4320" w:hanging="180"/>
      </w:pPr>
    </w:lvl>
    <w:lvl w:ilvl="6" w:tplc="AE02FD86">
      <w:start w:val="1"/>
      <w:numFmt w:val="decimal"/>
      <w:lvlText w:val="%7."/>
      <w:lvlJc w:val="left"/>
      <w:pPr>
        <w:ind w:left="5040" w:hanging="360"/>
      </w:pPr>
    </w:lvl>
    <w:lvl w:ilvl="7" w:tplc="AA528680">
      <w:start w:val="1"/>
      <w:numFmt w:val="lowerLetter"/>
      <w:lvlText w:val="%8."/>
      <w:lvlJc w:val="left"/>
      <w:pPr>
        <w:ind w:left="5760" w:hanging="360"/>
      </w:pPr>
    </w:lvl>
    <w:lvl w:ilvl="8" w:tplc="75C6AB38">
      <w:start w:val="1"/>
      <w:numFmt w:val="lowerRoman"/>
      <w:lvlText w:val="%9."/>
      <w:lvlJc w:val="right"/>
      <w:pPr>
        <w:ind w:left="6480" w:hanging="180"/>
      </w:pPr>
    </w:lvl>
  </w:abstractNum>
  <w:abstractNum w:abstractNumId="5" w15:restartNumberingAfterBreak="0">
    <w:nsid w:val="1F650AAD"/>
    <w:multiLevelType w:val="multilevel"/>
    <w:tmpl w:val="8A682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E74586"/>
    <w:multiLevelType w:val="hybridMultilevel"/>
    <w:tmpl w:val="4F0AB308"/>
    <w:lvl w:ilvl="0" w:tplc="A876603A">
      <w:start w:val="1"/>
      <w:numFmt w:val="decimal"/>
      <w:lvlText w:val="%1."/>
      <w:lvlJc w:val="left"/>
      <w:pPr>
        <w:ind w:left="720" w:hanging="360"/>
      </w:pPr>
    </w:lvl>
    <w:lvl w:ilvl="1" w:tplc="EBD4BE2C">
      <w:start w:val="1"/>
      <w:numFmt w:val="lowerLetter"/>
      <w:lvlText w:val="%2."/>
      <w:lvlJc w:val="left"/>
      <w:pPr>
        <w:ind w:left="1440" w:hanging="360"/>
      </w:pPr>
    </w:lvl>
    <w:lvl w:ilvl="2" w:tplc="335EFB52">
      <w:start w:val="1"/>
      <w:numFmt w:val="lowerRoman"/>
      <w:lvlText w:val="%3."/>
      <w:lvlJc w:val="right"/>
      <w:pPr>
        <w:ind w:left="2160" w:hanging="180"/>
      </w:pPr>
    </w:lvl>
    <w:lvl w:ilvl="3" w:tplc="1FDA7620">
      <w:start w:val="1"/>
      <w:numFmt w:val="decimal"/>
      <w:lvlText w:val="%4."/>
      <w:lvlJc w:val="left"/>
      <w:pPr>
        <w:ind w:left="2880" w:hanging="360"/>
      </w:pPr>
    </w:lvl>
    <w:lvl w:ilvl="4" w:tplc="47C235EC">
      <w:start w:val="1"/>
      <w:numFmt w:val="lowerLetter"/>
      <w:lvlText w:val="%5."/>
      <w:lvlJc w:val="left"/>
      <w:pPr>
        <w:ind w:left="3600" w:hanging="360"/>
      </w:pPr>
    </w:lvl>
    <w:lvl w:ilvl="5" w:tplc="F092BB3E">
      <w:start w:val="1"/>
      <w:numFmt w:val="lowerRoman"/>
      <w:lvlText w:val="%6."/>
      <w:lvlJc w:val="right"/>
      <w:pPr>
        <w:ind w:left="4320" w:hanging="180"/>
      </w:pPr>
    </w:lvl>
    <w:lvl w:ilvl="6" w:tplc="D6A03D38">
      <w:start w:val="1"/>
      <w:numFmt w:val="decimal"/>
      <w:lvlText w:val="%7."/>
      <w:lvlJc w:val="left"/>
      <w:pPr>
        <w:ind w:left="5040" w:hanging="360"/>
      </w:pPr>
    </w:lvl>
    <w:lvl w:ilvl="7" w:tplc="EEAE0A3C">
      <w:start w:val="1"/>
      <w:numFmt w:val="lowerLetter"/>
      <w:lvlText w:val="%8."/>
      <w:lvlJc w:val="left"/>
      <w:pPr>
        <w:ind w:left="5760" w:hanging="360"/>
      </w:pPr>
    </w:lvl>
    <w:lvl w:ilvl="8" w:tplc="EA8EF11E">
      <w:start w:val="1"/>
      <w:numFmt w:val="lowerRoman"/>
      <w:lvlText w:val="%9."/>
      <w:lvlJc w:val="right"/>
      <w:pPr>
        <w:ind w:left="6480" w:hanging="180"/>
      </w:pPr>
    </w:lvl>
  </w:abstractNum>
  <w:abstractNum w:abstractNumId="7" w15:restartNumberingAfterBreak="0">
    <w:nsid w:val="2E12E11C"/>
    <w:multiLevelType w:val="hybridMultilevel"/>
    <w:tmpl w:val="C9926380"/>
    <w:lvl w:ilvl="0" w:tplc="7E5632FA">
      <w:start w:val="1"/>
      <w:numFmt w:val="decimal"/>
      <w:lvlText w:val="%1."/>
      <w:lvlJc w:val="left"/>
      <w:pPr>
        <w:ind w:left="720" w:hanging="360"/>
      </w:pPr>
    </w:lvl>
    <w:lvl w:ilvl="1" w:tplc="29E0BD1C">
      <w:start w:val="1"/>
      <w:numFmt w:val="lowerLetter"/>
      <w:lvlText w:val="%2."/>
      <w:lvlJc w:val="left"/>
      <w:pPr>
        <w:ind w:left="1440" w:hanging="360"/>
      </w:pPr>
    </w:lvl>
    <w:lvl w:ilvl="2" w:tplc="83FCFB26">
      <w:start w:val="1"/>
      <w:numFmt w:val="lowerRoman"/>
      <w:lvlText w:val="%3."/>
      <w:lvlJc w:val="right"/>
      <w:pPr>
        <w:ind w:left="2160" w:hanging="180"/>
      </w:pPr>
    </w:lvl>
    <w:lvl w:ilvl="3" w:tplc="67ACA340">
      <w:start w:val="1"/>
      <w:numFmt w:val="decimal"/>
      <w:lvlText w:val="%4."/>
      <w:lvlJc w:val="left"/>
      <w:pPr>
        <w:ind w:left="2880" w:hanging="360"/>
      </w:pPr>
    </w:lvl>
    <w:lvl w:ilvl="4" w:tplc="688C1A26">
      <w:start w:val="1"/>
      <w:numFmt w:val="lowerLetter"/>
      <w:lvlText w:val="%5."/>
      <w:lvlJc w:val="left"/>
      <w:pPr>
        <w:ind w:left="3600" w:hanging="360"/>
      </w:pPr>
    </w:lvl>
    <w:lvl w:ilvl="5" w:tplc="AE64B018">
      <w:start w:val="1"/>
      <w:numFmt w:val="lowerRoman"/>
      <w:lvlText w:val="%6."/>
      <w:lvlJc w:val="right"/>
      <w:pPr>
        <w:ind w:left="4320" w:hanging="180"/>
      </w:pPr>
    </w:lvl>
    <w:lvl w:ilvl="6" w:tplc="08A61CDC">
      <w:start w:val="1"/>
      <w:numFmt w:val="decimal"/>
      <w:lvlText w:val="%7."/>
      <w:lvlJc w:val="left"/>
      <w:pPr>
        <w:ind w:left="5040" w:hanging="360"/>
      </w:pPr>
    </w:lvl>
    <w:lvl w:ilvl="7" w:tplc="9ED6F1BC">
      <w:start w:val="1"/>
      <w:numFmt w:val="lowerLetter"/>
      <w:lvlText w:val="%8."/>
      <w:lvlJc w:val="left"/>
      <w:pPr>
        <w:ind w:left="5760" w:hanging="360"/>
      </w:pPr>
    </w:lvl>
    <w:lvl w:ilvl="8" w:tplc="80AE11D6">
      <w:start w:val="1"/>
      <w:numFmt w:val="lowerRoman"/>
      <w:lvlText w:val="%9."/>
      <w:lvlJc w:val="right"/>
      <w:pPr>
        <w:ind w:left="6480" w:hanging="180"/>
      </w:pPr>
    </w:lvl>
  </w:abstractNum>
  <w:abstractNum w:abstractNumId="8" w15:restartNumberingAfterBreak="0">
    <w:nsid w:val="31915713"/>
    <w:multiLevelType w:val="multilevel"/>
    <w:tmpl w:val="8B68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091764"/>
    <w:multiLevelType w:val="hybridMultilevel"/>
    <w:tmpl w:val="E1646F80"/>
    <w:lvl w:ilvl="0" w:tplc="EA3CA7A6">
      <w:start w:val="1"/>
      <w:numFmt w:val="decimal"/>
      <w:lvlText w:val="%1."/>
      <w:lvlJc w:val="left"/>
      <w:pPr>
        <w:ind w:left="720" w:hanging="360"/>
      </w:pPr>
    </w:lvl>
    <w:lvl w:ilvl="1" w:tplc="3E523A84">
      <w:start w:val="1"/>
      <w:numFmt w:val="lowerLetter"/>
      <w:lvlText w:val="%2."/>
      <w:lvlJc w:val="left"/>
      <w:pPr>
        <w:ind w:left="1440" w:hanging="360"/>
      </w:pPr>
    </w:lvl>
    <w:lvl w:ilvl="2" w:tplc="5BFE8D00">
      <w:start w:val="1"/>
      <w:numFmt w:val="lowerRoman"/>
      <w:lvlText w:val="%3."/>
      <w:lvlJc w:val="right"/>
      <w:pPr>
        <w:ind w:left="2160" w:hanging="180"/>
      </w:pPr>
    </w:lvl>
    <w:lvl w:ilvl="3" w:tplc="B6FC53CE">
      <w:start w:val="1"/>
      <w:numFmt w:val="decimal"/>
      <w:lvlText w:val="%4."/>
      <w:lvlJc w:val="left"/>
      <w:pPr>
        <w:ind w:left="2880" w:hanging="360"/>
      </w:pPr>
    </w:lvl>
    <w:lvl w:ilvl="4" w:tplc="58D6605A">
      <w:start w:val="1"/>
      <w:numFmt w:val="lowerLetter"/>
      <w:lvlText w:val="%5."/>
      <w:lvlJc w:val="left"/>
      <w:pPr>
        <w:ind w:left="3600" w:hanging="360"/>
      </w:pPr>
    </w:lvl>
    <w:lvl w:ilvl="5" w:tplc="ECECA3C0">
      <w:start w:val="1"/>
      <w:numFmt w:val="lowerRoman"/>
      <w:lvlText w:val="%6."/>
      <w:lvlJc w:val="right"/>
      <w:pPr>
        <w:ind w:left="4320" w:hanging="180"/>
      </w:pPr>
    </w:lvl>
    <w:lvl w:ilvl="6" w:tplc="8A8C942A">
      <w:start w:val="1"/>
      <w:numFmt w:val="decimal"/>
      <w:lvlText w:val="%7."/>
      <w:lvlJc w:val="left"/>
      <w:pPr>
        <w:ind w:left="5040" w:hanging="360"/>
      </w:pPr>
    </w:lvl>
    <w:lvl w:ilvl="7" w:tplc="8676C240">
      <w:start w:val="1"/>
      <w:numFmt w:val="lowerLetter"/>
      <w:lvlText w:val="%8."/>
      <w:lvlJc w:val="left"/>
      <w:pPr>
        <w:ind w:left="5760" w:hanging="360"/>
      </w:pPr>
    </w:lvl>
    <w:lvl w:ilvl="8" w:tplc="C0924D12">
      <w:start w:val="1"/>
      <w:numFmt w:val="lowerRoman"/>
      <w:lvlText w:val="%9."/>
      <w:lvlJc w:val="right"/>
      <w:pPr>
        <w:ind w:left="6480" w:hanging="180"/>
      </w:pPr>
    </w:lvl>
  </w:abstractNum>
  <w:abstractNum w:abstractNumId="10" w15:restartNumberingAfterBreak="0">
    <w:nsid w:val="390F56BE"/>
    <w:multiLevelType w:val="hybridMultilevel"/>
    <w:tmpl w:val="9B405F5A"/>
    <w:lvl w:ilvl="0" w:tplc="9D00AAE8">
      <w:start w:val="1"/>
      <w:numFmt w:val="decimal"/>
      <w:lvlText w:val="%1."/>
      <w:lvlJc w:val="left"/>
      <w:pPr>
        <w:ind w:left="720" w:hanging="360"/>
      </w:pPr>
    </w:lvl>
    <w:lvl w:ilvl="1" w:tplc="3C143970">
      <w:start w:val="1"/>
      <w:numFmt w:val="lowerLetter"/>
      <w:lvlText w:val="%2."/>
      <w:lvlJc w:val="left"/>
      <w:pPr>
        <w:ind w:left="1440" w:hanging="360"/>
      </w:pPr>
    </w:lvl>
    <w:lvl w:ilvl="2" w:tplc="E084A232">
      <w:start w:val="1"/>
      <w:numFmt w:val="lowerRoman"/>
      <w:lvlText w:val="%3."/>
      <w:lvlJc w:val="right"/>
      <w:pPr>
        <w:ind w:left="2160" w:hanging="180"/>
      </w:pPr>
    </w:lvl>
    <w:lvl w:ilvl="3" w:tplc="E5160206">
      <w:start w:val="1"/>
      <w:numFmt w:val="decimal"/>
      <w:lvlText w:val="%4."/>
      <w:lvlJc w:val="left"/>
      <w:pPr>
        <w:ind w:left="2880" w:hanging="360"/>
      </w:pPr>
    </w:lvl>
    <w:lvl w:ilvl="4" w:tplc="17965B46">
      <w:start w:val="1"/>
      <w:numFmt w:val="lowerLetter"/>
      <w:lvlText w:val="%5."/>
      <w:lvlJc w:val="left"/>
      <w:pPr>
        <w:ind w:left="3600" w:hanging="360"/>
      </w:pPr>
    </w:lvl>
    <w:lvl w:ilvl="5" w:tplc="FA308E44">
      <w:start w:val="1"/>
      <w:numFmt w:val="lowerRoman"/>
      <w:lvlText w:val="%6."/>
      <w:lvlJc w:val="right"/>
      <w:pPr>
        <w:ind w:left="4320" w:hanging="180"/>
      </w:pPr>
    </w:lvl>
    <w:lvl w:ilvl="6" w:tplc="5EE61A96">
      <w:start w:val="1"/>
      <w:numFmt w:val="decimal"/>
      <w:lvlText w:val="%7."/>
      <w:lvlJc w:val="left"/>
      <w:pPr>
        <w:ind w:left="5040" w:hanging="360"/>
      </w:pPr>
    </w:lvl>
    <w:lvl w:ilvl="7" w:tplc="55FE75A2">
      <w:start w:val="1"/>
      <w:numFmt w:val="lowerLetter"/>
      <w:lvlText w:val="%8."/>
      <w:lvlJc w:val="left"/>
      <w:pPr>
        <w:ind w:left="5760" w:hanging="360"/>
      </w:pPr>
    </w:lvl>
    <w:lvl w:ilvl="8" w:tplc="268C4DF2">
      <w:start w:val="1"/>
      <w:numFmt w:val="lowerRoman"/>
      <w:lvlText w:val="%9."/>
      <w:lvlJc w:val="right"/>
      <w:pPr>
        <w:ind w:left="6480" w:hanging="180"/>
      </w:pPr>
    </w:lvl>
  </w:abstractNum>
  <w:abstractNum w:abstractNumId="11" w15:restartNumberingAfterBreak="0">
    <w:nsid w:val="3A03696C"/>
    <w:multiLevelType w:val="hybridMultilevel"/>
    <w:tmpl w:val="90FA5BBA"/>
    <w:lvl w:ilvl="0" w:tplc="42E23308">
      <w:start w:val="1"/>
      <w:numFmt w:val="decimal"/>
      <w:lvlText w:val="%1."/>
      <w:lvlJc w:val="left"/>
      <w:pPr>
        <w:ind w:left="720" w:hanging="360"/>
      </w:pPr>
    </w:lvl>
    <w:lvl w:ilvl="1" w:tplc="1540A2C0">
      <w:start w:val="1"/>
      <w:numFmt w:val="lowerLetter"/>
      <w:lvlText w:val="%2."/>
      <w:lvlJc w:val="left"/>
      <w:pPr>
        <w:ind w:left="1440" w:hanging="360"/>
      </w:pPr>
    </w:lvl>
    <w:lvl w:ilvl="2" w:tplc="481CCD06">
      <w:start w:val="1"/>
      <w:numFmt w:val="lowerRoman"/>
      <w:lvlText w:val="%3."/>
      <w:lvlJc w:val="right"/>
      <w:pPr>
        <w:ind w:left="2160" w:hanging="180"/>
      </w:pPr>
    </w:lvl>
    <w:lvl w:ilvl="3" w:tplc="F08CAB62">
      <w:start w:val="1"/>
      <w:numFmt w:val="decimal"/>
      <w:lvlText w:val="%4."/>
      <w:lvlJc w:val="left"/>
      <w:pPr>
        <w:ind w:left="2880" w:hanging="360"/>
      </w:pPr>
    </w:lvl>
    <w:lvl w:ilvl="4" w:tplc="638C800A">
      <w:start w:val="1"/>
      <w:numFmt w:val="lowerLetter"/>
      <w:lvlText w:val="%5."/>
      <w:lvlJc w:val="left"/>
      <w:pPr>
        <w:ind w:left="3600" w:hanging="360"/>
      </w:pPr>
    </w:lvl>
    <w:lvl w:ilvl="5" w:tplc="86280D66">
      <w:start w:val="1"/>
      <w:numFmt w:val="lowerRoman"/>
      <w:lvlText w:val="%6."/>
      <w:lvlJc w:val="right"/>
      <w:pPr>
        <w:ind w:left="4320" w:hanging="180"/>
      </w:pPr>
    </w:lvl>
    <w:lvl w:ilvl="6" w:tplc="854076F8">
      <w:start w:val="1"/>
      <w:numFmt w:val="decimal"/>
      <w:lvlText w:val="%7."/>
      <w:lvlJc w:val="left"/>
      <w:pPr>
        <w:ind w:left="5040" w:hanging="360"/>
      </w:pPr>
    </w:lvl>
    <w:lvl w:ilvl="7" w:tplc="8AB83B9C">
      <w:start w:val="1"/>
      <w:numFmt w:val="lowerLetter"/>
      <w:lvlText w:val="%8."/>
      <w:lvlJc w:val="left"/>
      <w:pPr>
        <w:ind w:left="5760" w:hanging="360"/>
      </w:pPr>
    </w:lvl>
    <w:lvl w:ilvl="8" w:tplc="4CAA97EA">
      <w:start w:val="1"/>
      <w:numFmt w:val="lowerRoman"/>
      <w:lvlText w:val="%9."/>
      <w:lvlJc w:val="right"/>
      <w:pPr>
        <w:ind w:left="6480" w:hanging="180"/>
      </w:pPr>
    </w:lvl>
  </w:abstractNum>
  <w:abstractNum w:abstractNumId="12" w15:restartNumberingAfterBreak="0">
    <w:nsid w:val="4595237A"/>
    <w:multiLevelType w:val="multilevel"/>
    <w:tmpl w:val="8264A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D186BF"/>
    <w:multiLevelType w:val="hybridMultilevel"/>
    <w:tmpl w:val="0C4053CE"/>
    <w:lvl w:ilvl="0" w:tplc="5F1C12A2">
      <w:start w:val="1"/>
      <w:numFmt w:val="decimal"/>
      <w:lvlText w:val="%1."/>
      <w:lvlJc w:val="left"/>
      <w:pPr>
        <w:ind w:left="720" w:hanging="360"/>
      </w:pPr>
    </w:lvl>
    <w:lvl w:ilvl="1" w:tplc="3A786194">
      <w:start w:val="1"/>
      <w:numFmt w:val="lowerLetter"/>
      <w:lvlText w:val="%2."/>
      <w:lvlJc w:val="left"/>
      <w:pPr>
        <w:ind w:left="1440" w:hanging="360"/>
      </w:pPr>
    </w:lvl>
    <w:lvl w:ilvl="2" w:tplc="E242A40E">
      <w:start w:val="1"/>
      <w:numFmt w:val="lowerRoman"/>
      <w:lvlText w:val="%3."/>
      <w:lvlJc w:val="right"/>
      <w:pPr>
        <w:ind w:left="2160" w:hanging="180"/>
      </w:pPr>
    </w:lvl>
    <w:lvl w:ilvl="3" w:tplc="4DAC1E00">
      <w:start w:val="1"/>
      <w:numFmt w:val="decimal"/>
      <w:lvlText w:val="%4."/>
      <w:lvlJc w:val="left"/>
      <w:pPr>
        <w:ind w:left="2880" w:hanging="360"/>
      </w:pPr>
    </w:lvl>
    <w:lvl w:ilvl="4" w:tplc="6030780E">
      <w:start w:val="1"/>
      <w:numFmt w:val="lowerLetter"/>
      <w:lvlText w:val="%5."/>
      <w:lvlJc w:val="left"/>
      <w:pPr>
        <w:ind w:left="3600" w:hanging="360"/>
      </w:pPr>
    </w:lvl>
    <w:lvl w:ilvl="5" w:tplc="1E982180">
      <w:start w:val="1"/>
      <w:numFmt w:val="lowerRoman"/>
      <w:lvlText w:val="%6."/>
      <w:lvlJc w:val="right"/>
      <w:pPr>
        <w:ind w:left="4320" w:hanging="180"/>
      </w:pPr>
    </w:lvl>
    <w:lvl w:ilvl="6" w:tplc="84869F18">
      <w:start w:val="1"/>
      <w:numFmt w:val="decimal"/>
      <w:lvlText w:val="%7."/>
      <w:lvlJc w:val="left"/>
      <w:pPr>
        <w:ind w:left="5040" w:hanging="360"/>
      </w:pPr>
    </w:lvl>
    <w:lvl w:ilvl="7" w:tplc="DE5034FA">
      <w:start w:val="1"/>
      <w:numFmt w:val="lowerLetter"/>
      <w:lvlText w:val="%8."/>
      <w:lvlJc w:val="left"/>
      <w:pPr>
        <w:ind w:left="5760" w:hanging="360"/>
      </w:pPr>
    </w:lvl>
    <w:lvl w:ilvl="8" w:tplc="D062E22A">
      <w:start w:val="1"/>
      <w:numFmt w:val="lowerRoman"/>
      <w:lvlText w:val="%9."/>
      <w:lvlJc w:val="right"/>
      <w:pPr>
        <w:ind w:left="6480" w:hanging="180"/>
      </w:pPr>
    </w:lvl>
  </w:abstractNum>
  <w:abstractNum w:abstractNumId="14" w15:restartNumberingAfterBreak="0">
    <w:nsid w:val="4D460BE8"/>
    <w:multiLevelType w:val="hybridMultilevel"/>
    <w:tmpl w:val="339068AE"/>
    <w:lvl w:ilvl="0" w:tplc="40F45F1E">
      <w:start w:val="1"/>
      <w:numFmt w:val="decimal"/>
      <w:lvlText w:val="%1."/>
      <w:lvlJc w:val="left"/>
      <w:pPr>
        <w:ind w:left="720" w:hanging="360"/>
      </w:pPr>
    </w:lvl>
    <w:lvl w:ilvl="1" w:tplc="984C3A3C">
      <w:start w:val="1"/>
      <w:numFmt w:val="lowerLetter"/>
      <w:lvlText w:val="%2."/>
      <w:lvlJc w:val="left"/>
      <w:pPr>
        <w:ind w:left="1440" w:hanging="360"/>
      </w:pPr>
    </w:lvl>
    <w:lvl w:ilvl="2" w:tplc="9D9A86B8">
      <w:start w:val="1"/>
      <w:numFmt w:val="lowerRoman"/>
      <w:lvlText w:val="%3."/>
      <w:lvlJc w:val="right"/>
      <w:pPr>
        <w:ind w:left="2160" w:hanging="180"/>
      </w:pPr>
    </w:lvl>
    <w:lvl w:ilvl="3" w:tplc="AAE00332">
      <w:start w:val="1"/>
      <w:numFmt w:val="decimal"/>
      <w:lvlText w:val="%4."/>
      <w:lvlJc w:val="left"/>
      <w:pPr>
        <w:ind w:left="2880" w:hanging="360"/>
      </w:pPr>
    </w:lvl>
    <w:lvl w:ilvl="4" w:tplc="D95E6754">
      <w:start w:val="1"/>
      <w:numFmt w:val="lowerLetter"/>
      <w:lvlText w:val="%5."/>
      <w:lvlJc w:val="left"/>
      <w:pPr>
        <w:ind w:left="3600" w:hanging="360"/>
      </w:pPr>
    </w:lvl>
    <w:lvl w:ilvl="5" w:tplc="A050C636">
      <w:start w:val="1"/>
      <w:numFmt w:val="lowerRoman"/>
      <w:lvlText w:val="%6."/>
      <w:lvlJc w:val="right"/>
      <w:pPr>
        <w:ind w:left="4320" w:hanging="180"/>
      </w:pPr>
    </w:lvl>
    <w:lvl w:ilvl="6" w:tplc="98A805C6">
      <w:start w:val="1"/>
      <w:numFmt w:val="decimal"/>
      <w:lvlText w:val="%7."/>
      <w:lvlJc w:val="left"/>
      <w:pPr>
        <w:ind w:left="5040" w:hanging="360"/>
      </w:pPr>
    </w:lvl>
    <w:lvl w:ilvl="7" w:tplc="EE6060D0">
      <w:start w:val="1"/>
      <w:numFmt w:val="lowerLetter"/>
      <w:lvlText w:val="%8."/>
      <w:lvlJc w:val="left"/>
      <w:pPr>
        <w:ind w:left="5760" w:hanging="360"/>
      </w:pPr>
    </w:lvl>
    <w:lvl w:ilvl="8" w:tplc="83C0CF7C">
      <w:start w:val="1"/>
      <w:numFmt w:val="lowerRoman"/>
      <w:lvlText w:val="%9."/>
      <w:lvlJc w:val="right"/>
      <w:pPr>
        <w:ind w:left="6480" w:hanging="180"/>
      </w:pPr>
    </w:lvl>
  </w:abstractNum>
  <w:abstractNum w:abstractNumId="15" w15:restartNumberingAfterBreak="0">
    <w:nsid w:val="6B514EEB"/>
    <w:multiLevelType w:val="hybridMultilevel"/>
    <w:tmpl w:val="8B22FDFA"/>
    <w:lvl w:ilvl="0" w:tplc="25AA3B82">
      <w:start w:val="1"/>
      <w:numFmt w:val="decimal"/>
      <w:lvlText w:val="%1."/>
      <w:lvlJc w:val="left"/>
      <w:pPr>
        <w:ind w:left="720" w:hanging="360"/>
      </w:pPr>
    </w:lvl>
    <w:lvl w:ilvl="1" w:tplc="542C917E">
      <w:start w:val="1"/>
      <w:numFmt w:val="lowerLetter"/>
      <w:lvlText w:val="%2."/>
      <w:lvlJc w:val="left"/>
      <w:pPr>
        <w:ind w:left="1440" w:hanging="360"/>
      </w:pPr>
    </w:lvl>
    <w:lvl w:ilvl="2" w:tplc="069601A0">
      <w:start w:val="1"/>
      <w:numFmt w:val="lowerRoman"/>
      <w:lvlText w:val="%3."/>
      <w:lvlJc w:val="right"/>
      <w:pPr>
        <w:ind w:left="2160" w:hanging="180"/>
      </w:pPr>
    </w:lvl>
    <w:lvl w:ilvl="3" w:tplc="BB7E76CE">
      <w:start w:val="1"/>
      <w:numFmt w:val="decimal"/>
      <w:lvlText w:val="%4."/>
      <w:lvlJc w:val="left"/>
      <w:pPr>
        <w:ind w:left="2880" w:hanging="360"/>
      </w:pPr>
    </w:lvl>
    <w:lvl w:ilvl="4" w:tplc="29D40226">
      <w:start w:val="1"/>
      <w:numFmt w:val="lowerLetter"/>
      <w:lvlText w:val="%5."/>
      <w:lvlJc w:val="left"/>
      <w:pPr>
        <w:ind w:left="3600" w:hanging="360"/>
      </w:pPr>
    </w:lvl>
    <w:lvl w:ilvl="5" w:tplc="D22C58A2">
      <w:start w:val="1"/>
      <w:numFmt w:val="lowerRoman"/>
      <w:lvlText w:val="%6."/>
      <w:lvlJc w:val="right"/>
      <w:pPr>
        <w:ind w:left="4320" w:hanging="180"/>
      </w:pPr>
    </w:lvl>
    <w:lvl w:ilvl="6" w:tplc="DB7E2792">
      <w:start w:val="1"/>
      <w:numFmt w:val="decimal"/>
      <w:lvlText w:val="%7."/>
      <w:lvlJc w:val="left"/>
      <w:pPr>
        <w:ind w:left="5040" w:hanging="360"/>
      </w:pPr>
    </w:lvl>
    <w:lvl w:ilvl="7" w:tplc="9118D362">
      <w:start w:val="1"/>
      <w:numFmt w:val="lowerLetter"/>
      <w:lvlText w:val="%8."/>
      <w:lvlJc w:val="left"/>
      <w:pPr>
        <w:ind w:left="5760" w:hanging="360"/>
      </w:pPr>
    </w:lvl>
    <w:lvl w:ilvl="8" w:tplc="EB64102E">
      <w:start w:val="1"/>
      <w:numFmt w:val="lowerRoman"/>
      <w:lvlText w:val="%9."/>
      <w:lvlJc w:val="right"/>
      <w:pPr>
        <w:ind w:left="6480" w:hanging="180"/>
      </w:pPr>
    </w:lvl>
  </w:abstractNum>
  <w:num w:numId="1">
    <w:abstractNumId w:val="0"/>
  </w:num>
  <w:num w:numId="2">
    <w:abstractNumId w:val="1"/>
  </w:num>
  <w:num w:numId="3">
    <w:abstractNumId w:val="10"/>
  </w:num>
  <w:num w:numId="4">
    <w:abstractNumId w:val="15"/>
  </w:num>
  <w:num w:numId="5">
    <w:abstractNumId w:val="14"/>
  </w:num>
  <w:num w:numId="6">
    <w:abstractNumId w:val="6"/>
  </w:num>
  <w:num w:numId="7">
    <w:abstractNumId w:val="11"/>
  </w:num>
  <w:num w:numId="8">
    <w:abstractNumId w:val="4"/>
  </w:num>
  <w:num w:numId="9">
    <w:abstractNumId w:val="13"/>
  </w:num>
  <w:num w:numId="10">
    <w:abstractNumId w:val="9"/>
  </w:num>
  <w:num w:numId="11">
    <w:abstractNumId w:val="3"/>
  </w:num>
  <w:num w:numId="12">
    <w:abstractNumId w:val="7"/>
  </w:num>
  <w:num w:numId="13">
    <w:abstractNumId w:val="8"/>
  </w:num>
  <w:num w:numId="14">
    <w:abstractNumId w:val="2"/>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2B86"/>
    <w:rsid w:val="006B4BBD"/>
    <w:rsid w:val="008208E9"/>
    <w:rsid w:val="00996A5C"/>
    <w:rsid w:val="00B73EC9"/>
    <w:rsid w:val="00F62B86"/>
    <w:rsid w:val="0F1C56F9"/>
    <w:rsid w:val="1160110B"/>
    <w:rsid w:val="40256703"/>
    <w:rsid w:val="7F89E2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B356D"/>
  <w15:docId w15:val="{8D904940-36A3-4773-89FA-7E09A643A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62B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z-TopofForm">
    <w:name w:val="HTML Top of Form"/>
    <w:basedOn w:val="Normal"/>
    <w:next w:val="Normal"/>
    <w:link w:val="z-TopofFormChar"/>
    <w:hidden/>
    <w:uiPriority w:val="99"/>
    <w:semiHidden/>
    <w:unhideWhenUsed/>
    <w:rsid w:val="00F62B86"/>
    <w:pPr>
      <w:pBdr>
        <w:bottom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TopofFormChar">
    <w:name w:val="z-Top of Form Char"/>
    <w:basedOn w:val="DefaultParagraphFont"/>
    <w:link w:val="z-TopofForm"/>
    <w:uiPriority w:val="99"/>
    <w:semiHidden/>
    <w:rsid w:val="00F62B86"/>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F62B86"/>
    <w:pPr>
      <w:pBdr>
        <w:top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F62B86"/>
    <w:rPr>
      <w:rFonts w:ascii="Arial" w:eastAsia="Times New Roman" w:hAnsi="Arial" w:cs="Arial"/>
      <w:vanish/>
      <w:sz w:val="16"/>
      <w:szCs w:val="16"/>
      <w:lang w:eastAsia="en-GB"/>
    </w:r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245711">
      <w:bodyDiv w:val="1"/>
      <w:marLeft w:val="0"/>
      <w:marRight w:val="0"/>
      <w:marTop w:val="0"/>
      <w:marBottom w:val="0"/>
      <w:divBdr>
        <w:top w:val="none" w:sz="0" w:space="0" w:color="auto"/>
        <w:left w:val="none" w:sz="0" w:space="0" w:color="auto"/>
        <w:bottom w:val="none" w:sz="0" w:space="0" w:color="auto"/>
        <w:right w:val="none" w:sz="0" w:space="0" w:color="auto"/>
      </w:divBdr>
      <w:divsChild>
        <w:div w:id="689602513">
          <w:marLeft w:val="0"/>
          <w:marRight w:val="0"/>
          <w:marTop w:val="0"/>
          <w:marBottom w:val="0"/>
          <w:divBdr>
            <w:top w:val="single" w:sz="2" w:space="0" w:color="auto"/>
            <w:left w:val="single" w:sz="2" w:space="0" w:color="auto"/>
            <w:bottom w:val="single" w:sz="6" w:space="0" w:color="auto"/>
            <w:right w:val="single" w:sz="2" w:space="0" w:color="auto"/>
          </w:divBdr>
          <w:divsChild>
            <w:div w:id="529144678">
              <w:marLeft w:val="0"/>
              <w:marRight w:val="0"/>
              <w:marTop w:val="100"/>
              <w:marBottom w:val="100"/>
              <w:divBdr>
                <w:top w:val="single" w:sz="2" w:space="0" w:color="D9D9E3"/>
                <w:left w:val="single" w:sz="2" w:space="0" w:color="D9D9E3"/>
                <w:bottom w:val="single" w:sz="2" w:space="0" w:color="D9D9E3"/>
                <w:right w:val="single" w:sz="2" w:space="0" w:color="D9D9E3"/>
              </w:divBdr>
              <w:divsChild>
                <w:div w:id="2030448754">
                  <w:marLeft w:val="0"/>
                  <w:marRight w:val="0"/>
                  <w:marTop w:val="0"/>
                  <w:marBottom w:val="0"/>
                  <w:divBdr>
                    <w:top w:val="single" w:sz="2" w:space="0" w:color="D9D9E3"/>
                    <w:left w:val="single" w:sz="2" w:space="0" w:color="D9D9E3"/>
                    <w:bottom w:val="single" w:sz="2" w:space="0" w:color="D9D9E3"/>
                    <w:right w:val="single" w:sz="2" w:space="0" w:color="D9D9E3"/>
                  </w:divBdr>
                  <w:divsChild>
                    <w:div w:id="1011103077">
                      <w:marLeft w:val="0"/>
                      <w:marRight w:val="0"/>
                      <w:marTop w:val="0"/>
                      <w:marBottom w:val="0"/>
                      <w:divBdr>
                        <w:top w:val="single" w:sz="2" w:space="0" w:color="D9D9E3"/>
                        <w:left w:val="single" w:sz="2" w:space="0" w:color="D9D9E3"/>
                        <w:bottom w:val="single" w:sz="2" w:space="0" w:color="D9D9E3"/>
                        <w:right w:val="single" w:sz="2" w:space="0" w:color="D9D9E3"/>
                      </w:divBdr>
                      <w:divsChild>
                        <w:div w:id="828403601">
                          <w:marLeft w:val="0"/>
                          <w:marRight w:val="0"/>
                          <w:marTop w:val="0"/>
                          <w:marBottom w:val="0"/>
                          <w:divBdr>
                            <w:top w:val="single" w:sz="2" w:space="0" w:color="D9D9E3"/>
                            <w:left w:val="single" w:sz="2" w:space="0" w:color="D9D9E3"/>
                            <w:bottom w:val="single" w:sz="2" w:space="0" w:color="D9D9E3"/>
                            <w:right w:val="single" w:sz="2" w:space="0" w:color="D9D9E3"/>
                          </w:divBdr>
                          <w:divsChild>
                            <w:div w:id="24222796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934195407">
          <w:marLeft w:val="0"/>
          <w:marRight w:val="0"/>
          <w:marTop w:val="0"/>
          <w:marBottom w:val="0"/>
          <w:divBdr>
            <w:top w:val="single" w:sz="2" w:space="0" w:color="auto"/>
            <w:left w:val="single" w:sz="2" w:space="0" w:color="auto"/>
            <w:bottom w:val="single" w:sz="6" w:space="0" w:color="auto"/>
            <w:right w:val="single" w:sz="2" w:space="0" w:color="auto"/>
          </w:divBdr>
          <w:divsChild>
            <w:div w:id="996229728">
              <w:marLeft w:val="0"/>
              <w:marRight w:val="0"/>
              <w:marTop w:val="100"/>
              <w:marBottom w:val="100"/>
              <w:divBdr>
                <w:top w:val="single" w:sz="2" w:space="0" w:color="D9D9E3"/>
                <w:left w:val="single" w:sz="2" w:space="0" w:color="D9D9E3"/>
                <w:bottom w:val="single" w:sz="2" w:space="0" w:color="D9D9E3"/>
                <w:right w:val="single" w:sz="2" w:space="0" w:color="D9D9E3"/>
              </w:divBdr>
              <w:divsChild>
                <w:div w:id="1872381562">
                  <w:marLeft w:val="0"/>
                  <w:marRight w:val="0"/>
                  <w:marTop w:val="0"/>
                  <w:marBottom w:val="0"/>
                  <w:divBdr>
                    <w:top w:val="single" w:sz="2" w:space="0" w:color="D9D9E3"/>
                    <w:left w:val="single" w:sz="2" w:space="0" w:color="D9D9E3"/>
                    <w:bottom w:val="single" w:sz="2" w:space="0" w:color="D9D9E3"/>
                    <w:right w:val="single" w:sz="2" w:space="0" w:color="D9D9E3"/>
                  </w:divBdr>
                  <w:divsChild>
                    <w:div w:id="1402213353">
                      <w:marLeft w:val="0"/>
                      <w:marRight w:val="0"/>
                      <w:marTop w:val="0"/>
                      <w:marBottom w:val="0"/>
                      <w:divBdr>
                        <w:top w:val="single" w:sz="2" w:space="0" w:color="D9D9E3"/>
                        <w:left w:val="single" w:sz="2" w:space="0" w:color="D9D9E3"/>
                        <w:bottom w:val="single" w:sz="2" w:space="0" w:color="D9D9E3"/>
                        <w:right w:val="single" w:sz="2" w:space="0" w:color="D9D9E3"/>
                      </w:divBdr>
                      <w:divsChild>
                        <w:div w:id="3984803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440800015">
                  <w:marLeft w:val="0"/>
                  <w:marRight w:val="0"/>
                  <w:marTop w:val="0"/>
                  <w:marBottom w:val="0"/>
                  <w:divBdr>
                    <w:top w:val="single" w:sz="2" w:space="0" w:color="D9D9E3"/>
                    <w:left w:val="single" w:sz="2" w:space="0" w:color="D9D9E3"/>
                    <w:bottom w:val="single" w:sz="2" w:space="0" w:color="D9D9E3"/>
                    <w:right w:val="single" w:sz="2" w:space="0" w:color="D9D9E3"/>
                  </w:divBdr>
                  <w:divsChild>
                    <w:div w:id="959186151">
                      <w:marLeft w:val="0"/>
                      <w:marRight w:val="0"/>
                      <w:marTop w:val="0"/>
                      <w:marBottom w:val="0"/>
                      <w:divBdr>
                        <w:top w:val="single" w:sz="2" w:space="0" w:color="D9D9E3"/>
                        <w:left w:val="single" w:sz="2" w:space="0" w:color="D9D9E3"/>
                        <w:bottom w:val="single" w:sz="2" w:space="0" w:color="D9D9E3"/>
                        <w:right w:val="single" w:sz="2" w:space="0" w:color="D9D9E3"/>
                      </w:divBdr>
                      <w:divsChild>
                        <w:div w:id="1265842111">
                          <w:marLeft w:val="0"/>
                          <w:marRight w:val="0"/>
                          <w:marTop w:val="0"/>
                          <w:marBottom w:val="0"/>
                          <w:divBdr>
                            <w:top w:val="single" w:sz="2" w:space="0" w:color="D9D9E3"/>
                            <w:left w:val="single" w:sz="2" w:space="0" w:color="D9D9E3"/>
                            <w:bottom w:val="single" w:sz="2" w:space="0" w:color="D9D9E3"/>
                            <w:right w:val="single" w:sz="2" w:space="0" w:color="D9D9E3"/>
                          </w:divBdr>
                          <w:divsChild>
                            <w:div w:id="169739044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985086745">
          <w:marLeft w:val="0"/>
          <w:marRight w:val="0"/>
          <w:marTop w:val="0"/>
          <w:marBottom w:val="0"/>
          <w:divBdr>
            <w:top w:val="single" w:sz="2" w:space="0" w:color="auto"/>
            <w:left w:val="single" w:sz="2" w:space="0" w:color="auto"/>
            <w:bottom w:val="single" w:sz="6" w:space="0" w:color="auto"/>
            <w:right w:val="single" w:sz="2" w:space="0" w:color="auto"/>
          </w:divBdr>
          <w:divsChild>
            <w:div w:id="1861044831">
              <w:marLeft w:val="0"/>
              <w:marRight w:val="0"/>
              <w:marTop w:val="100"/>
              <w:marBottom w:val="100"/>
              <w:divBdr>
                <w:top w:val="single" w:sz="2" w:space="0" w:color="D9D9E3"/>
                <w:left w:val="single" w:sz="2" w:space="0" w:color="D9D9E3"/>
                <w:bottom w:val="single" w:sz="2" w:space="0" w:color="D9D9E3"/>
                <w:right w:val="single" w:sz="2" w:space="0" w:color="D9D9E3"/>
              </w:divBdr>
              <w:divsChild>
                <w:div w:id="1607694052">
                  <w:marLeft w:val="0"/>
                  <w:marRight w:val="0"/>
                  <w:marTop w:val="0"/>
                  <w:marBottom w:val="0"/>
                  <w:divBdr>
                    <w:top w:val="single" w:sz="2" w:space="0" w:color="D9D9E3"/>
                    <w:left w:val="single" w:sz="2" w:space="0" w:color="D9D9E3"/>
                    <w:bottom w:val="single" w:sz="2" w:space="0" w:color="D9D9E3"/>
                    <w:right w:val="single" w:sz="2" w:space="0" w:color="D9D9E3"/>
                  </w:divBdr>
                  <w:divsChild>
                    <w:div w:id="1854109814">
                      <w:marLeft w:val="0"/>
                      <w:marRight w:val="0"/>
                      <w:marTop w:val="0"/>
                      <w:marBottom w:val="0"/>
                      <w:divBdr>
                        <w:top w:val="single" w:sz="2" w:space="0" w:color="D9D9E3"/>
                        <w:left w:val="single" w:sz="2" w:space="0" w:color="D9D9E3"/>
                        <w:bottom w:val="single" w:sz="2" w:space="0" w:color="D9D9E3"/>
                        <w:right w:val="single" w:sz="2" w:space="0" w:color="D9D9E3"/>
                      </w:divBdr>
                      <w:divsChild>
                        <w:div w:id="2744117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570387279">
                  <w:marLeft w:val="0"/>
                  <w:marRight w:val="0"/>
                  <w:marTop w:val="0"/>
                  <w:marBottom w:val="0"/>
                  <w:divBdr>
                    <w:top w:val="single" w:sz="2" w:space="0" w:color="D9D9E3"/>
                    <w:left w:val="single" w:sz="2" w:space="0" w:color="D9D9E3"/>
                    <w:bottom w:val="single" w:sz="2" w:space="0" w:color="D9D9E3"/>
                    <w:right w:val="single" w:sz="2" w:space="0" w:color="D9D9E3"/>
                  </w:divBdr>
                  <w:divsChild>
                    <w:div w:id="384330804">
                      <w:marLeft w:val="0"/>
                      <w:marRight w:val="0"/>
                      <w:marTop w:val="0"/>
                      <w:marBottom w:val="0"/>
                      <w:divBdr>
                        <w:top w:val="single" w:sz="2" w:space="0" w:color="D9D9E3"/>
                        <w:left w:val="single" w:sz="2" w:space="0" w:color="D9D9E3"/>
                        <w:bottom w:val="single" w:sz="2" w:space="0" w:color="D9D9E3"/>
                        <w:right w:val="single" w:sz="2" w:space="0" w:color="D9D9E3"/>
                      </w:divBdr>
                      <w:divsChild>
                        <w:div w:id="1540439328">
                          <w:marLeft w:val="0"/>
                          <w:marRight w:val="0"/>
                          <w:marTop w:val="0"/>
                          <w:marBottom w:val="0"/>
                          <w:divBdr>
                            <w:top w:val="single" w:sz="2" w:space="0" w:color="D9D9E3"/>
                            <w:left w:val="single" w:sz="2" w:space="0" w:color="D9D9E3"/>
                            <w:bottom w:val="single" w:sz="2" w:space="0" w:color="D9D9E3"/>
                            <w:right w:val="single" w:sz="2" w:space="0" w:color="D9D9E3"/>
                          </w:divBdr>
                          <w:divsChild>
                            <w:div w:id="6982873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532650684">
      <w:bodyDiv w:val="1"/>
      <w:marLeft w:val="0"/>
      <w:marRight w:val="0"/>
      <w:marTop w:val="0"/>
      <w:marBottom w:val="0"/>
      <w:divBdr>
        <w:top w:val="none" w:sz="0" w:space="0" w:color="auto"/>
        <w:left w:val="none" w:sz="0" w:space="0" w:color="auto"/>
        <w:bottom w:val="none" w:sz="0" w:space="0" w:color="auto"/>
        <w:right w:val="none" w:sz="0" w:space="0" w:color="auto"/>
      </w:divBdr>
      <w:divsChild>
        <w:div w:id="401297534">
          <w:marLeft w:val="0"/>
          <w:marRight w:val="0"/>
          <w:marTop w:val="0"/>
          <w:marBottom w:val="0"/>
          <w:divBdr>
            <w:top w:val="single" w:sz="2" w:space="0" w:color="D9D9E3"/>
            <w:left w:val="single" w:sz="2" w:space="0" w:color="D9D9E3"/>
            <w:bottom w:val="single" w:sz="2" w:space="0" w:color="D9D9E3"/>
            <w:right w:val="single" w:sz="2" w:space="0" w:color="D9D9E3"/>
          </w:divBdr>
          <w:divsChild>
            <w:div w:id="1191411007">
              <w:marLeft w:val="0"/>
              <w:marRight w:val="0"/>
              <w:marTop w:val="0"/>
              <w:marBottom w:val="0"/>
              <w:divBdr>
                <w:top w:val="single" w:sz="2" w:space="0" w:color="D9D9E3"/>
                <w:left w:val="single" w:sz="2" w:space="0" w:color="D9D9E3"/>
                <w:bottom w:val="single" w:sz="2" w:space="0" w:color="D9D9E3"/>
                <w:right w:val="single" w:sz="2" w:space="0" w:color="D9D9E3"/>
              </w:divBdr>
              <w:divsChild>
                <w:div w:id="332880244">
                  <w:marLeft w:val="0"/>
                  <w:marRight w:val="0"/>
                  <w:marTop w:val="0"/>
                  <w:marBottom w:val="0"/>
                  <w:divBdr>
                    <w:top w:val="single" w:sz="2" w:space="0" w:color="D9D9E3"/>
                    <w:left w:val="single" w:sz="2" w:space="0" w:color="D9D9E3"/>
                    <w:bottom w:val="single" w:sz="2" w:space="0" w:color="D9D9E3"/>
                    <w:right w:val="single" w:sz="2" w:space="0" w:color="D9D9E3"/>
                  </w:divBdr>
                  <w:divsChild>
                    <w:div w:id="726103235">
                      <w:marLeft w:val="0"/>
                      <w:marRight w:val="0"/>
                      <w:marTop w:val="0"/>
                      <w:marBottom w:val="0"/>
                      <w:divBdr>
                        <w:top w:val="single" w:sz="2" w:space="0" w:color="D9D9E3"/>
                        <w:left w:val="single" w:sz="2" w:space="0" w:color="D9D9E3"/>
                        <w:bottom w:val="single" w:sz="2" w:space="0" w:color="D9D9E3"/>
                        <w:right w:val="single" w:sz="2" w:space="0" w:color="D9D9E3"/>
                      </w:divBdr>
                      <w:divsChild>
                        <w:div w:id="296103717">
                          <w:marLeft w:val="0"/>
                          <w:marRight w:val="0"/>
                          <w:marTop w:val="0"/>
                          <w:marBottom w:val="0"/>
                          <w:divBdr>
                            <w:top w:val="single" w:sz="2" w:space="0" w:color="auto"/>
                            <w:left w:val="single" w:sz="2" w:space="0" w:color="auto"/>
                            <w:bottom w:val="single" w:sz="6" w:space="0" w:color="auto"/>
                            <w:right w:val="single" w:sz="2" w:space="0" w:color="auto"/>
                          </w:divBdr>
                          <w:divsChild>
                            <w:div w:id="684868583">
                              <w:marLeft w:val="0"/>
                              <w:marRight w:val="0"/>
                              <w:marTop w:val="100"/>
                              <w:marBottom w:val="100"/>
                              <w:divBdr>
                                <w:top w:val="single" w:sz="2" w:space="0" w:color="D9D9E3"/>
                                <w:left w:val="single" w:sz="2" w:space="0" w:color="D9D9E3"/>
                                <w:bottom w:val="single" w:sz="2" w:space="0" w:color="D9D9E3"/>
                                <w:right w:val="single" w:sz="2" w:space="0" w:color="D9D9E3"/>
                              </w:divBdr>
                              <w:divsChild>
                                <w:div w:id="1368023548">
                                  <w:marLeft w:val="0"/>
                                  <w:marRight w:val="0"/>
                                  <w:marTop w:val="0"/>
                                  <w:marBottom w:val="0"/>
                                  <w:divBdr>
                                    <w:top w:val="single" w:sz="2" w:space="0" w:color="D9D9E3"/>
                                    <w:left w:val="single" w:sz="2" w:space="0" w:color="D9D9E3"/>
                                    <w:bottom w:val="single" w:sz="2" w:space="0" w:color="D9D9E3"/>
                                    <w:right w:val="single" w:sz="2" w:space="0" w:color="D9D9E3"/>
                                  </w:divBdr>
                                  <w:divsChild>
                                    <w:div w:id="1851524542">
                                      <w:marLeft w:val="0"/>
                                      <w:marRight w:val="0"/>
                                      <w:marTop w:val="0"/>
                                      <w:marBottom w:val="0"/>
                                      <w:divBdr>
                                        <w:top w:val="single" w:sz="2" w:space="0" w:color="D9D9E3"/>
                                        <w:left w:val="single" w:sz="2" w:space="0" w:color="D9D9E3"/>
                                        <w:bottom w:val="single" w:sz="2" w:space="0" w:color="D9D9E3"/>
                                        <w:right w:val="single" w:sz="2" w:space="0" w:color="D9D9E3"/>
                                      </w:divBdr>
                                      <w:divsChild>
                                        <w:div w:id="1534878640">
                                          <w:marLeft w:val="0"/>
                                          <w:marRight w:val="0"/>
                                          <w:marTop w:val="0"/>
                                          <w:marBottom w:val="0"/>
                                          <w:divBdr>
                                            <w:top w:val="single" w:sz="2" w:space="0" w:color="D9D9E3"/>
                                            <w:left w:val="single" w:sz="2" w:space="0" w:color="D9D9E3"/>
                                            <w:bottom w:val="single" w:sz="2" w:space="0" w:color="D9D9E3"/>
                                            <w:right w:val="single" w:sz="2" w:space="0" w:color="D9D9E3"/>
                                          </w:divBdr>
                                          <w:divsChild>
                                            <w:div w:id="112481279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473763189">
          <w:marLeft w:val="0"/>
          <w:marRight w:val="0"/>
          <w:marTop w:val="0"/>
          <w:marBottom w:val="0"/>
          <w:divBdr>
            <w:top w:val="none" w:sz="0" w:space="0" w:color="auto"/>
            <w:left w:val="none" w:sz="0" w:space="0" w:color="auto"/>
            <w:bottom w:val="none" w:sz="0" w:space="0" w:color="auto"/>
            <w:right w:val="none" w:sz="0" w:space="0" w:color="auto"/>
          </w:divBdr>
          <w:divsChild>
            <w:div w:id="526526157">
              <w:marLeft w:val="0"/>
              <w:marRight w:val="0"/>
              <w:marTop w:val="0"/>
              <w:marBottom w:val="0"/>
              <w:divBdr>
                <w:top w:val="single" w:sz="2" w:space="0" w:color="D9D9E3"/>
                <w:left w:val="single" w:sz="2" w:space="0" w:color="D9D9E3"/>
                <w:bottom w:val="single" w:sz="2" w:space="0" w:color="D9D9E3"/>
                <w:right w:val="single" w:sz="2" w:space="0" w:color="D9D9E3"/>
              </w:divBdr>
              <w:divsChild>
                <w:div w:id="1004357024">
                  <w:marLeft w:val="0"/>
                  <w:marRight w:val="0"/>
                  <w:marTop w:val="0"/>
                  <w:marBottom w:val="0"/>
                  <w:divBdr>
                    <w:top w:val="single" w:sz="2" w:space="0" w:color="D9D9E3"/>
                    <w:left w:val="single" w:sz="2" w:space="0" w:color="D9D9E3"/>
                    <w:bottom w:val="single" w:sz="2" w:space="0" w:color="D9D9E3"/>
                    <w:right w:val="single" w:sz="2" w:space="0" w:color="D9D9E3"/>
                  </w:divBdr>
                  <w:divsChild>
                    <w:div w:id="1448155619">
                      <w:marLeft w:val="0"/>
                      <w:marRight w:val="0"/>
                      <w:marTop w:val="0"/>
                      <w:marBottom w:val="0"/>
                      <w:divBdr>
                        <w:top w:val="single" w:sz="2" w:space="0" w:color="D9D9E3"/>
                        <w:left w:val="single" w:sz="2" w:space="0" w:color="D9D9E3"/>
                        <w:bottom w:val="single" w:sz="2" w:space="0" w:color="D9D9E3"/>
                        <w:right w:val="single" w:sz="2" w:space="0" w:color="D9D9E3"/>
                      </w:divBdr>
                      <w:divsChild>
                        <w:div w:id="6154054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ws-medical.net/health/Light-Therapy-Safety-and-Side-Effects.aspx" TargetMode="External"/><Relationship Id="rId13" Type="http://schemas.openxmlformats.org/officeDocument/2006/relationships/hyperlink" Target="https://www.ncbi.nlm.nih.gov/pmc/articles/PMC306585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cbi.nlm.nih.gov/pmc/articles/PMC3926176/" TargetMode="External"/><Relationship Id="rId12" Type="http://schemas.openxmlformats.org/officeDocument/2006/relationships/hyperlink" Target="https://www.ncbi.nlm.nih.gov/pmc/articles/PMC569992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kliniekdenederlanden.nl/wp-content/uploads/2021/06/4_Neira_Fat-Liquefaction_Plastic-Reconstructive_AND_Neira_LLL-Lipoplasty-MRI-Abdominal-Tissue.pdf" TargetMode="External"/><Relationship Id="rId1" Type="http://schemas.openxmlformats.org/officeDocument/2006/relationships/numbering" Target="numbering.xml"/><Relationship Id="rId6" Type="http://schemas.openxmlformats.org/officeDocument/2006/relationships/hyperlink" Target="https://rougecare.co.uk/blogs/rouge-red-light-therapy-blog/biohacking-shines-a-light-on-red-light-therapy" TargetMode="External"/><Relationship Id="rId11" Type="http://schemas.openxmlformats.org/officeDocument/2006/relationships/hyperlink" Target="https://www.ncbi.nlm.nih.gov/pmc/articles/PMC5523874/" TargetMode="External"/><Relationship Id="rId5" Type="http://schemas.openxmlformats.org/officeDocument/2006/relationships/hyperlink" Target="https://www.ncbi.nlm.nih.gov/pmc/articles/PMC4390214/" TargetMode="External"/><Relationship Id="rId15" Type="http://schemas.openxmlformats.org/officeDocument/2006/relationships/hyperlink" Target="https://www.ncbi.nlm.nih.gov/pmc/articles/PMC6041198/" TargetMode="External"/><Relationship Id="rId10" Type="http://schemas.openxmlformats.org/officeDocument/2006/relationships/hyperlink" Target="https://www.ncbi.nlm.nih.gov/pmc/articles/PMC4126803/" TargetMode="External"/><Relationship Id="Rf2d898b68f814aa4"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hyperlink" Target="https://my.clevelandclinic.org/health/articles/22114-red-light-therapy" TargetMode="External"/><Relationship Id="rId14" Type="http://schemas.openxmlformats.org/officeDocument/2006/relationships/hyperlink" Target="https://www.ncbi.nlm.nih.gov/pmc/articles/PMC49422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1456</Words>
  <Characters>8305</Characters>
  <Application>Microsoft Office Word</Application>
  <DocSecurity>0</DocSecurity>
  <Lines>69</Lines>
  <Paragraphs>19</Paragraphs>
  <ScaleCrop>false</ScaleCrop>
  <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8</cp:revision>
  <dcterms:created xsi:type="dcterms:W3CDTF">2023-06-19T05:58:00Z</dcterms:created>
  <dcterms:modified xsi:type="dcterms:W3CDTF">2023-06-25T23:42:00Z</dcterms:modified>
</cp:coreProperties>
</file>